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810" w:rsidRPr="00ED4DD1" w:rsidRDefault="008C2357" w:rsidP="006F3810">
      <w:pPr>
        <w:rPr>
          <w:rFonts w:ascii="Arial" w:hAnsi="Arial"/>
          <w:b/>
          <w:sz w:val="32"/>
        </w:rPr>
      </w:pPr>
      <w:r>
        <w:rPr>
          <w:noProof/>
          <w:sz w:val="32"/>
        </w:rPr>
        <mc:AlternateContent>
          <mc:Choice Requires="wps">
            <w:drawing>
              <wp:anchor distT="0" distB="0" distL="114300" distR="114300" simplePos="0" relativeHeight="251657728" behindDoc="0" locked="0" layoutInCell="1" allowOverlap="1">
                <wp:simplePos x="0" y="0"/>
                <wp:positionH relativeFrom="page">
                  <wp:posOffset>394335</wp:posOffset>
                </wp:positionH>
                <wp:positionV relativeFrom="page">
                  <wp:posOffset>345440</wp:posOffset>
                </wp:positionV>
                <wp:extent cx="4800600" cy="1143000"/>
                <wp:effectExtent l="3810" t="254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3810" w:rsidRPr="00ED4DD1" w:rsidRDefault="00BA11A0" w:rsidP="006F3810">
                            <w:pPr>
                              <w:rPr>
                                <w:rFonts w:ascii="Helvetica" w:hAnsi="Helvetica"/>
                                <w:color w:val="800000"/>
                                <w:sz w:val="48"/>
                              </w:rPr>
                            </w:pPr>
                            <w:proofErr w:type="spellStart"/>
                            <w:proofErr w:type="gramStart"/>
                            <w:r>
                              <w:rPr>
                                <w:rFonts w:ascii="Helvetica" w:hAnsi="Helvetica"/>
                                <w:color w:val="800000"/>
                                <w:sz w:val="48"/>
                              </w:rPr>
                              <w:t>c</w:t>
                            </w:r>
                            <w:r w:rsidR="00544B7D" w:rsidRPr="00ED4DD1">
                              <w:rPr>
                                <w:rFonts w:ascii="Helvetica" w:hAnsi="Helvetica"/>
                                <w:color w:val="800000"/>
                                <w:sz w:val="48"/>
                              </w:rPr>
                              <w:t>ementitious</w:t>
                            </w:r>
                            <w:proofErr w:type="spellEnd"/>
                            <w:proofErr w:type="gramEnd"/>
                            <w:r>
                              <w:rPr>
                                <w:rFonts w:ascii="Helvetica" w:hAnsi="Helvetica"/>
                                <w:color w:val="800000"/>
                                <w:sz w:val="48"/>
                              </w:rPr>
                              <w:t xml:space="preserve"> </w:t>
                            </w:r>
                            <w:r w:rsidR="00544B7D" w:rsidRPr="00ED4DD1">
                              <w:rPr>
                                <w:rFonts w:ascii="Helvetica" w:hAnsi="Helvetica"/>
                                <w:color w:val="800000"/>
                                <w:sz w:val="48"/>
                              </w:rPr>
                              <w:t>toppings</w:t>
                            </w:r>
                          </w:p>
                          <w:p w:rsidR="006F3810" w:rsidRPr="00ED4DD1" w:rsidRDefault="00544B7D" w:rsidP="00ED4DD1">
                            <w:pPr>
                              <w:pStyle w:val="technicalspecification"/>
                            </w:pPr>
                            <w:r w:rsidRPr="00ED4DD1">
                              <w:t>Section 03540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05pt;margin-top:27.2pt;width:378pt;height:90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M+stAIAALoFAAAOAAAAZHJzL2Uyb0RvYy54bWysVNlunDAUfa/Uf7D8TljqWUBhomQYqkrp&#10;IiX9AA+YwSrY1PYMpFX/vddmFpKqUtWWB2T7Xp+7nON7fTO0DTowpbkUKQ6vAoyYKGTJxS7Fnx9z&#10;b4mRNlSUtJGCpfiJaXyzev3quu8SFslaNiVTCECETvouxbUxXeL7uqhZS/WV7JgAYyVVSw1s1c4v&#10;Fe0BvW38KAjmfi9V2SlZMK3hNBuNeOXwq4oV5mNVaWZQk2LIzbi/cv+t/fura5rsFO1qXhzToH+R&#10;RUu5gKBnqIwaivaK/wLV8kJJLStzVcjWl1XFC+ZqgGrC4EU1DzXtmKsFmqO7c5v0/4MtPhw+KcTL&#10;FBOMBG2Bokc2GHQnBxTZ7vSdTsDpoQM3M8AxsOwq1d29LL5oJOS6pmLHbpWSfc1oCdmF9qY/uTri&#10;aAuy7d/LEsLQvZEOaKhUa1sHzUCADiw9nZmxqRRwSJbAdQCmAmxhSN4EsLExaHK63ilt3jLZIrtI&#10;sQLqHTw93Gszup5cbDQhc940cE6TRjw7AMzxBILDVWuzaTg2v8dBvFlulsQj0XzjkSDLvNt8Tbx5&#10;Hi5m2Ztsvc7CHzZuSJKalyUTNsxJWSH5M+aOGh81cdaWlg0vLZxNSavddt0odKCg7Nx9x4ZM3Pzn&#10;abh+QS0vSgojEtxFsZfPlwuP5GTmxYtg6QVhfBfPAxKTLH9e0j0X7N9LQn2K41k0G9X029qA6QvZ&#10;k9po0nIDs6PhbYpBHkcnmlgNbkTpqDWUN+N60gqb/qUVQPeJaKdYK9JRrmbYDoBiZbyV5RNoV0lQ&#10;FqgQBh4saqm+YdTD8Eix/rqnimHUvBOg/zgkxE4btyGzRQQbNbVspxYqCoBKscFoXK7NOKH2neK7&#10;GiKNL07IW3gzFXdqvmR1fGkwIFxRx2FmJ9B077wuI3f1EwAA//8DAFBLAwQUAAYACAAAACEAvChI&#10;ad0AAAAJAQAADwAAAGRycy9kb3ducmV2LnhtbEyPzU7DMBCE70i8g7VI3KidkFYhZFMhEFcQ5Ufi&#10;5ibbJCJeR7HbhLdnOcFxZ0az35TbxQ3qRFPoPSMkKwOKuPZNzy3C2+vjVQ4qRMuNHTwTwjcF2Fbn&#10;Z6UtGj/zC512sVVSwqGwCF2MY6F1qDtyNqz8SCzewU/ORjmnVjeTnaXcDTo1ZqOd7Vk+dHak+47q&#10;r93RIbw/HT4/MvPcPrj1OPvFaHY3GvHyYrm7BRVpiX9h+MUXdKiEae+P3AQ1IGzSRJII6ywDJX6e&#10;5CLsEdJrUXRV6v8Lqh8AAAD//wMAUEsBAi0AFAAGAAgAAAAhALaDOJL+AAAA4QEAABMAAAAAAAAA&#10;AAAAAAAAAAAAAFtDb250ZW50X1R5cGVzXS54bWxQSwECLQAUAAYACAAAACEAOP0h/9YAAACUAQAA&#10;CwAAAAAAAAAAAAAAAAAvAQAAX3JlbHMvLnJlbHNQSwECLQAUAAYACAAAACEAdKTPrLQCAAC6BQAA&#10;DgAAAAAAAAAAAAAAAAAuAgAAZHJzL2Uyb0RvYy54bWxQSwECLQAUAAYACAAAACEAvChIad0AAAAJ&#10;AQAADwAAAAAAAAAAAAAAAAAOBQAAZHJzL2Rvd25yZXYueG1sUEsFBgAAAAAEAAQA8wAAABgGAAAA&#10;AA==&#10;" filled="f" stroked="f">
                <v:textbox>
                  <w:txbxContent>
                    <w:p w:rsidR="006F3810" w:rsidRPr="00ED4DD1" w:rsidRDefault="00BA11A0" w:rsidP="006F3810">
                      <w:pPr>
                        <w:rPr>
                          <w:rFonts w:ascii="Helvetica" w:hAnsi="Helvetica"/>
                          <w:color w:val="800000"/>
                          <w:sz w:val="48"/>
                        </w:rPr>
                      </w:pPr>
                      <w:proofErr w:type="spellStart"/>
                      <w:proofErr w:type="gramStart"/>
                      <w:r>
                        <w:rPr>
                          <w:rFonts w:ascii="Helvetica" w:hAnsi="Helvetica"/>
                          <w:color w:val="800000"/>
                          <w:sz w:val="48"/>
                        </w:rPr>
                        <w:t>c</w:t>
                      </w:r>
                      <w:r w:rsidR="00544B7D" w:rsidRPr="00ED4DD1">
                        <w:rPr>
                          <w:rFonts w:ascii="Helvetica" w:hAnsi="Helvetica"/>
                          <w:color w:val="800000"/>
                          <w:sz w:val="48"/>
                        </w:rPr>
                        <w:t>ementitious</w:t>
                      </w:r>
                      <w:proofErr w:type="spellEnd"/>
                      <w:proofErr w:type="gramEnd"/>
                      <w:r>
                        <w:rPr>
                          <w:rFonts w:ascii="Helvetica" w:hAnsi="Helvetica"/>
                          <w:color w:val="800000"/>
                          <w:sz w:val="48"/>
                        </w:rPr>
                        <w:t xml:space="preserve"> </w:t>
                      </w:r>
                      <w:r w:rsidR="00544B7D" w:rsidRPr="00ED4DD1">
                        <w:rPr>
                          <w:rFonts w:ascii="Helvetica" w:hAnsi="Helvetica"/>
                          <w:color w:val="800000"/>
                          <w:sz w:val="48"/>
                        </w:rPr>
                        <w:t>toppings</w:t>
                      </w:r>
                    </w:p>
                    <w:p w:rsidR="006F3810" w:rsidRPr="00ED4DD1" w:rsidRDefault="00544B7D" w:rsidP="00ED4DD1">
                      <w:pPr>
                        <w:pStyle w:val="technicalspecification"/>
                      </w:pPr>
                      <w:r w:rsidRPr="00ED4DD1">
                        <w:t>Section 03540</w:t>
                      </w:r>
                    </w:p>
                  </w:txbxContent>
                </v:textbox>
                <w10:wrap anchorx="page" anchory="page"/>
              </v:shape>
            </w:pict>
          </mc:Fallback>
        </mc:AlternateContent>
      </w:r>
      <w:r w:rsidR="00544B7D" w:rsidRPr="00ED4DD1">
        <w:rPr>
          <w:rFonts w:ascii="Arial" w:hAnsi="Arial"/>
          <w:sz w:val="32"/>
        </w:rPr>
        <w:t xml:space="preserve"> PART 2</w:t>
      </w:r>
      <w:r w:rsidR="00544B7D" w:rsidRPr="00ED4DD1">
        <w:rPr>
          <w:rFonts w:ascii="Arial" w:hAnsi="Arial"/>
          <w:b/>
          <w:sz w:val="32"/>
        </w:rPr>
        <w:tab/>
        <w:t>GENERAL</w:t>
      </w:r>
    </w:p>
    <w:p w:rsidR="006F3810" w:rsidRPr="00ED4DD1" w:rsidRDefault="00544B7D" w:rsidP="006F3810">
      <w:pPr>
        <w:rPr>
          <w:rFonts w:ascii="Arial" w:hAnsi="Arial"/>
        </w:rPr>
      </w:pPr>
    </w:p>
    <w:p w:rsidR="006F3810" w:rsidRPr="00ED4DD1" w:rsidRDefault="00544B7D" w:rsidP="006F3810">
      <w:pPr>
        <w:pStyle w:val="ListParagraph"/>
        <w:numPr>
          <w:ilvl w:val="1"/>
          <w:numId w:val="18"/>
        </w:numPr>
        <w:jc w:val="left"/>
        <w:rPr>
          <w:b/>
        </w:rPr>
      </w:pPr>
      <w:r w:rsidRPr="00ED4DD1">
        <w:rPr>
          <w:b/>
        </w:rPr>
        <w:t>SUMMARY</w:t>
      </w:r>
    </w:p>
    <w:p w:rsidR="006F3810" w:rsidRPr="00ED4DD1" w:rsidRDefault="00544B7D" w:rsidP="006F3810">
      <w:pPr>
        <w:pStyle w:val="ListParagraph"/>
        <w:numPr>
          <w:ilvl w:val="0"/>
          <w:numId w:val="19"/>
        </w:numPr>
        <w:jc w:val="left"/>
      </w:pPr>
      <w:r w:rsidRPr="00ED4DD1">
        <w:t>This is the recommended specification for self leveling concrete over radiant floor heating.</w:t>
      </w:r>
    </w:p>
    <w:p w:rsidR="006F3810" w:rsidRPr="00ED4DD1" w:rsidRDefault="00544B7D" w:rsidP="006F3810">
      <w:pPr>
        <w:pStyle w:val="ListParagraph"/>
        <w:numPr>
          <w:ilvl w:val="0"/>
          <w:numId w:val="19"/>
        </w:numPr>
        <w:jc w:val="left"/>
      </w:pPr>
      <w:proofErr w:type="spellStart"/>
      <w:r w:rsidRPr="00ED4DD1">
        <w:t>Cementitious</w:t>
      </w:r>
      <w:proofErr w:type="spellEnd"/>
      <w:r w:rsidRPr="00ED4DD1">
        <w:t xml:space="preserve"> toppings for traffic bearing surface with applied surface treatment as scheduled.</w:t>
      </w:r>
    </w:p>
    <w:p w:rsidR="006F3810" w:rsidRPr="00ED4DD1" w:rsidRDefault="00544B7D" w:rsidP="006F3810">
      <w:pPr>
        <w:pStyle w:val="ListParagraph"/>
        <w:numPr>
          <w:ilvl w:val="0"/>
          <w:numId w:val="19"/>
        </w:numPr>
        <w:jc w:val="left"/>
      </w:pPr>
      <w:r w:rsidRPr="00ED4DD1">
        <w:t>Integral coloring with oxide pigments</w:t>
      </w:r>
    </w:p>
    <w:p w:rsidR="006F3810" w:rsidRPr="00ED4DD1" w:rsidRDefault="00544B7D" w:rsidP="006F3810">
      <w:pPr>
        <w:pStyle w:val="ListParagraph"/>
        <w:numPr>
          <w:ilvl w:val="0"/>
          <w:numId w:val="19"/>
        </w:numPr>
        <w:jc w:val="left"/>
      </w:pPr>
      <w:r w:rsidRPr="00ED4DD1">
        <w:t>Clea</w:t>
      </w:r>
      <w:r w:rsidRPr="00ED4DD1">
        <w:t>r top coats / sealers</w:t>
      </w:r>
    </w:p>
    <w:p w:rsidR="006F3810" w:rsidRPr="00ED4DD1" w:rsidRDefault="00544B7D" w:rsidP="006F3810">
      <w:pPr>
        <w:pStyle w:val="ListParagraph"/>
        <w:ind w:left="360"/>
        <w:jc w:val="left"/>
        <w:rPr>
          <w:sz w:val="14"/>
        </w:rPr>
      </w:pPr>
      <w:bookmarkStart w:id="0" w:name="_GoBack"/>
      <w:bookmarkEnd w:id="0"/>
    </w:p>
    <w:p w:rsidR="006F3810" w:rsidRPr="00ED4DD1" w:rsidRDefault="00544B7D" w:rsidP="006F3810">
      <w:pPr>
        <w:pStyle w:val="ListParagraph"/>
        <w:numPr>
          <w:ilvl w:val="1"/>
          <w:numId w:val="18"/>
        </w:numPr>
        <w:jc w:val="left"/>
        <w:rPr>
          <w:b/>
        </w:rPr>
      </w:pPr>
      <w:r w:rsidRPr="00ED4DD1">
        <w:rPr>
          <w:b/>
        </w:rPr>
        <w:t>RELATED SECTIONS</w:t>
      </w:r>
    </w:p>
    <w:p w:rsidR="006F3810" w:rsidRPr="00ED4DD1" w:rsidRDefault="00544B7D" w:rsidP="006F3810">
      <w:pPr>
        <w:pStyle w:val="ListParagraph"/>
        <w:numPr>
          <w:ilvl w:val="0"/>
          <w:numId w:val="20"/>
        </w:numPr>
        <w:jc w:val="left"/>
      </w:pPr>
      <w:r w:rsidRPr="00ED4DD1">
        <w:t>Section 03300 – Cast-in-Place concrete</w:t>
      </w:r>
    </w:p>
    <w:p w:rsidR="006F3810" w:rsidRPr="00ED4DD1" w:rsidRDefault="00544B7D" w:rsidP="006F3810">
      <w:pPr>
        <w:pStyle w:val="ListParagraph"/>
        <w:numPr>
          <w:ilvl w:val="0"/>
          <w:numId w:val="20"/>
        </w:numPr>
        <w:jc w:val="left"/>
      </w:pPr>
      <w:r w:rsidRPr="00ED4DD1">
        <w:t>Section 03360 – Concrete Finishes</w:t>
      </w:r>
    </w:p>
    <w:p w:rsidR="006F3810" w:rsidRPr="00ED4DD1" w:rsidRDefault="00544B7D" w:rsidP="006F3810">
      <w:pPr>
        <w:pStyle w:val="ListParagraph"/>
        <w:numPr>
          <w:ilvl w:val="0"/>
          <w:numId w:val="20"/>
        </w:numPr>
        <w:jc w:val="left"/>
      </w:pPr>
      <w:r w:rsidRPr="00ED4DD1">
        <w:t>Section 09660 – High Performance coatings</w:t>
      </w:r>
    </w:p>
    <w:p w:rsidR="006F3810" w:rsidRPr="00ED4DD1" w:rsidRDefault="00544B7D" w:rsidP="006F3810">
      <w:pPr>
        <w:pStyle w:val="ListParagraph"/>
        <w:ind w:left="360"/>
        <w:jc w:val="left"/>
        <w:rPr>
          <w:sz w:val="14"/>
        </w:rPr>
      </w:pPr>
    </w:p>
    <w:p w:rsidR="006F3810" w:rsidRPr="00ED4DD1" w:rsidRDefault="00544B7D" w:rsidP="006F3810">
      <w:pPr>
        <w:pStyle w:val="ListParagraph"/>
        <w:numPr>
          <w:ilvl w:val="1"/>
          <w:numId w:val="18"/>
        </w:numPr>
        <w:jc w:val="left"/>
        <w:rPr>
          <w:b/>
        </w:rPr>
      </w:pPr>
      <w:r w:rsidRPr="00ED4DD1">
        <w:rPr>
          <w:b/>
        </w:rPr>
        <w:t>REFERENCES</w:t>
      </w:r>
    </w:p>
    <w:p w:rsidR="006F3810" w:rsidRPr="00ED4DD1" w:rsidRDefault="00544B7D" w:rsidP="006F3810">
      <w:pPr>
        <w:pStyle w:val="ListParagraph"/>
        <w:numPr>
          <w:ilvl w:val="0"/>
          <w:numId w:val="21"/>
        </w:numPr>
        <w:jc w:val="left"/>
      </w:pPr>
      <w:r w:rsidRPr="00ED4DD1">
        <w:t>ACI 201.1R Guide for Making a Conditions Survey of Concrete in Service.</w:t>
      </w:r>
    </w:p>
    <w:p w:rsidR="006F3810" w:rsidRPr="00ED4DD1" w:rsidRDefault="00544B7D" w:rsidP="006F3810">
      <w:pPr>
        <w:pStyle w:val="ListParagraph"/>
        <w:numPr>
          <w:ilvl w:val="0"/>
          <w:numId w:val="21"/>
        </w:numPr>
        <w:jc w:val="left"/>
      </w:pPr>
      <w:r w:rsidRPr="00ED4DD1">
        <w:t>ACI 224.1 R93 Cau</w:t>
      </w:r>
      <w:r w:rsidRPr="00ED4DD1">
        <w:t>ses and repair of Cracks in Concrete Structure.</w:t>
      </w:r>
    </w:p>
    <w:p w:rsidR="006F3810" w:rsidRPr="00ED4DD1" w:rsidRDefault="00544B7D" w:rsidP="006F3810">
      <w:pPr>
        <w:pStyle w:val="ListParagraph"/>
        <w:numPr>
          <w:ilvl w:val="0"/>
          <w:numId w:val="21"/>
        </w:numPr>
        <w:jc w:val="left"/>
      </w:pPr>
      <w:r w:rsidRPr="00ED4DD1">
        <w:t>ASTM C78 – Standard Test Method for Flexural Strength of Concrete (Using Simple Beam with Third-Point Loading).</w:t>
      </w:r>
    </w:p>
    <w:p w:rsidR="006F3810" w:rsidRPr="00ED4DD1" w:rsidRDefault="00544B7D" w:rsidP="006F3810">
      <w:pPr>
        <w:pStyle w:val="ListParagraph"/>
        <w:numPr>
          <w:ilvl w:val="0"/>
          <w:numId w:val="21"/>
        </w:numPr>
        <w:jc w:val="left"/>
      </w:pPr>
      <w:r w:rsidRPr="00ED4DD1">
        <w:t>ASTM C109 – Standard Test Method for Compressive Strength of Hydraulic Cement Mortars (Using 2-i</w:t>
      </w:r>
      <w:r w:rsidRPr="00ED4DD1">
        <w:t>nch Cube Specimens).</w:t>
      </w:r>
    </w:p>
    <w:p w:rsidR="006F3810" w:rsidRPr="00ED4DD1" w:rsidRDefault="00544B7D" w:rsidP="006F3810">
      <w:pPr>
        <w:pStyle w:val="ListParagraph"/>
        <w:numPr>
          <w:ilvl w:val="0"/>
          <w:numId w:val="21"/>
        </w:numPr>
        <w:jc w:val="left"/>
      </w:pPr>
      <w:r w:rsidRPr="00ED4DD1">
        <w:t>ASTM C190 – Method of Test for Tensile Strength of Hydraulic Cement Mortars.</w:t>
      </w:r>
    </w:p>
    <w:p w:rsidR="006F3810" w:rsidRPr="00ED4DD1" w:rsidRDefault="00544B7D" w:rsidP="006F3810">
      <w:pPr>
        <w:pStyle w:val="ListParagraph"/>
        <w:numPr>
          <w:ilvl w:val="0"/>
          <w:numId w:val="21"/>
        </w:numPr>
        <w:jc w:val="left"/>
      </w:pPr>
      <w:r w:rsidRPr="00ED4DD1">
        <w:t>ASTM C580 – Standard Test Method for Flexural Strength and Modulus of Elasticity of Chemical-Resistant Mortars, Grouts, Monolithic Surfacing and Polymer Concr</w:t>
      </w:r>
      <w:r w:rsidRPr="00ED4DD1">
        <w:t>etes</w:t>
      </w:r>
    </w:p>
    <w:p w:rsidR="006F3810" w:rsidRPr="00ED4DD1" w:rsidRDefault="00544B7D" w:rsidP="006F3810">
      <w:pPr>
        <w:pStyle w:val="ListParagraph"/>
        <w:numPr>
          <w:ilvl w:val="0"/>
          <w:numId w:val="21"/>
        </w:numPr>
        <w:jc w:val="left"/>
      </w:pPr>
      <w:r w:rsidRPr="00ED4DD1">
        <w:t>ICRI 03372 – Selecting and Specifying Concrete Surface Preparation for Sealers, Coatings and Polymer Overlays.</w:t>
      </w:r>
    </w:p>
    <w:p w:rsidR="006F3810" w:rsidRPr="00ED4DD1" w:rsidRDefault="00544B7D" w:rsidP="006F3810">
      <w:pPr>
        <w:pStyle w:val="ListParagraph"/>
        <w:ind w:left="360"/>
        <w:jc w:val="left"/>
        <w:rPr>
          <w:sz w:val="14"/>
        </w:rPr>
      </w:pPr>
    </w:p>
    <w:p w:rsidR="006F3810" w:rsidRPr="00ED4DD1" w:rsidRDefault="00544B7D" w:rsidP="006F3810">
      <w:pPr>
        <w:pStyle w:val="ListParagraph"/>
        <w:numPr>
          <w:ilvl w:val="1"/>
          <w:numId w:val="18"/>
        </w:numPr>
        <w:jc w:val="left"/>
        <w:rPr>
          <w:b/>
        </w:rPr>
      </w:pPr>
      <w:r w:rsidRPr="00ED4DD1">
        <w:rPr>
          <w:b/>
        </w:rPr>
        <w:t>SUBMITTALS</w:t>
      </w:r>
    </w:p>
    <w:p w:rsidR="006F3810" w:rsidRPr="00ED4DD1" w:rsidRDefault="00544B7D" w:rsidP="006F3810">
      <w:pPr>
        <w:pStyle w:val="ListParagraph"/>
        <w:numPr>
          <w:ilvl w:val="0"/>
          <w:numId w:val="22"/>
        </w:numPr>
        <w:jc w:val="left"/>
      </w:pPr>
      <w:r w:rsidRPr="00ED4DD1">
        <w:t>Submit under provisions of Section 01300.</w:t>
      </w:r>
    </w:p>
    <w:p w:rsidR="006F3810" w:rsidRPr="00ED4DD1" w:rsidRDefault="00544B7D" w:rsidP="006F3810">
      <w:pPr>
        <w:pStyle w:val="ListParagraph"/>
        <w:numPr>
          <w:ilvl w:val="0"/>
          <w:numId w:val="22"/>
        </w:numPr>
        <w:jc w:val="left"/>
      </w:pPr>
      <w:r w:rsidRPr="00ED4DD1">
        <w:t>Product Data: Manufacturer’s data sheets on each product to be used, including:</w:t>
      </w:r>
    </w:p>
    <w:p w:rsidR="006F3810" w:rsidRPr="00ED4DD1" w:rsidRDefault="00544B7D" w:rsidP="006F3810">
      <w:pPr>
        <w:pStyle w:val="ListParagraph"/>
        <w:numPr>
          <w:ilvl w:val="0"/>
          <w:numId w:val="23"/>
        </w:numPr>
        <w:jc w:val="left"/>
      </w:pPr>
      <w:r w:rsidRPr="00ED4DD1">
        <w:t>Prepar</w:t>
      </w:r>
      <w:r w:rsidRPr="00ED4DD1">
        <w:t>ation instructions and recommendations.</w:t>
      </w:r>
    </w:p>
    <w:p w:rsidR="006F3810" w:rsidRPr="00ED4DD1" w:rsidRDefault="00544B7D" w:rsidP="006F3810">
      <w:pPr>
        <w:pStyle w:val="ListParagraph"/>
        <w:numPr>
          <w:ilvl w:val="0"/>
          <w:numId w:val="23"/>
        </w:numPr>
        <w:jc w:val="left"/>
      </w:pPr>
      <w:r w:rsidRPr="00ED4DD1">
        <w:t>Storage and handling requirements and recommendations.</w:t>
      </w:r>
    </w:p>
    <w:p w:rsidR="006F3810" w:rsidRPr="00ED4DD1" w:rsidRDefault="00544B7D" w:rsidP="006F3810">
      <w:pPr>
        <w:pStyle w:val="ListParagraph"/>
        <w:numPr>
          <w:ilvl w:val="0"/>
          <w:numId w:val="23"/>
        </w:numPr>
        <w:jc w:val="left"/>
      </w:pPr>
      <w:r w:rsidRPr="00ED4DD1">
        <w:t>Manufacturer’s printed installation instructions for each product.</w:t>
      </w:r>
    </w:p>
    <w:p w:rsidR="006F3810" w:rsidRPr="00ED4DD1" w:rsidRDefault="00544B7D" w:rsidP="006F3810">
      <w:pPr>
        <w:pStyle w:val="ListParagraph"/>
        <w:ind w:left="360"/>
        <w:jc w:val="left"/>
        <w:rPr>
          <w:sz w:val="14"/>
        </w:rPr>
      </w:pPr>
    </w:p>
    <w:p w:rsidR="006F3810" w:rsidRPr="00ED4DD1" w:rsidRDefault="00544B7D" w:rsidP="006F3810">
      <w:pPr>
        <w:pStyle w:val="ListParagraph"/>
        <w:numPr>
          <w:ilvl w:val="1"/>
          <w:numId w:val="18"/>
        </w:numPr>
        <w:jc w:val="left"/>
        <w:rPr>
          <w:b/>
        </w:rPr>
      </w:pPr>
      <w:r w:rsidRPr="00ED4DD1">
        <w:rPr>
          <w:b/>
        </w:rPr>
        <w:t>QUALITY ASSURANCE</w:t>
      </w:r>
    </w:p>
    <w:p w:rsidR="006F3810" w:rsidRPr="00ED4DD1" w:rsidRDefault="00544B7D" w:rsidP="006F3810">
      <w:pPr>
        <w:pStyle w:val="ListParagraph"/>
        <w:numPr>
          <w:ilvl w:val="0"/>
          <w:numId w:val="24"/>
        </w:numPr>
        <w:jc w:val="left"/>
      </w:pPr>
      <w:r w:rsidRPr="00ED4DD1">
        <w:t xml:space="preserve">Manufacturer Qualifications: Firm specializing in manufacture of </w:t>
      </w:r>
      <w:proofErr w:type="spellStart"/>
      <w:r w:rsidRPr="00ED4DD1">
        <w:t>cementitio</w:t>
      </w:r>
      <w:r w:rsidRPr="00ED4DD1">
        <w:t>us</w:t>
      </w:r>
      <w:proofErr w:type="spellEnd"/>
      <w:r w:rsidRPr="00ED4DD1">
        <w:t xml:space="preserve"> </w:t>
      </w:r>
      <w:proofErr w:type="spellStart"/>
      <w:r w:rsidRPr="00ED4DD1">
        <w:t>underlayments</w:t>
      </w:r>
      <w:proofErr w:type="spellEnd"/>
      <w:r w:rsidR="00887954">
        <w:t xml:space="preserve"> </w:t>
      </w:r>
      <w:r w:rsidRPr="00ED4DD1">
        <w:t>and toppings, resinous flooring and coloring systems for concrete and resins.</w:t>
      </w:r>
    </w:p>
    <w:p w:rsidR="006F3810" w:rsidRPr="00ED4DD1" w:rsidRDefault="00544B7D" w:rsidP="006F3810">
      <w:pPr>
        <w:pStyle w:val="ListParagraph"/>
        <w:numPr>
          <w:ilvl w:val="0"/>
          <w:numId w:val="24"/>
        </w:numPr>
        <w:jc w:val="left"/>
      </w:pPr>
      <w:r w:rsidRPr="00ED4DD1">
        <w:t xml:space="preserve">Installer Qualifications: Firm specializing in installation of </w:t>
      </w:r>
      <w:proofErr w:type="spellStart"/>
      <w:r w:rsidRPr="00ED4DD1">
        <w:t>cementitious</w:t>
      </w:r>
      <w:proofErr w:type="spellEnd"/>
      <w:r w:rsidRPr="00ED4DD1">
        <w:t xml:space="preserve"> </w:t>
      </w:r>
      <w:proofErr w:type="spellStart"/>
      <w:r w:rsidRPr="00ED4DD1">
        <w:t>underlayments</w:t>
      </w:r>
      <w:proofErr w:type="spellEnd"/>
      <w:r w:rsidRPr="00ED4DD1">
        <w:t xml:space="preserve"> and decorative concrete and resinous flooring, with minimum 5 years docu</w:t>
      </w:r>
      <w:r w:rsidRPr="00ED4DD1">
        <w:t>mented experience with projects of similar scope, design and materials.</w:t>
      </w:r>
    </w:p>
    <w:p w:rsidR="006F3810" w:rsidRPr="00ED4DD1" w:rsidRDefault="00544B7D" w:rsidP="006F3810">
      <w:pPr>
        <w:pStyle w:val="ListParagraph"/>
        <w:numPr>
          <w:ilvl w:val="0"/>
          <w:numId w:val="24"/>
        </w:numPr>
        <w:jc w:val="left"/>
      </w:pPr>
      <w:r w:rsidRPr="00ED4DD1">
        <w:t>Mock-up: Provide a mock-up of each type of installation for approval of quality of workmanship.</w:t>
      </w:r>
    </w:p>
    <w:p w:rsidR="006F3810" w:rsidRPr="00ED4DD1" w:rsidRDefault="00544B7D" w:rsidP="006F3810">
      <w:pPr>
        <w:pStyle w:val="ListParagraph"/>
        <w:numPr>
          <w:ilvl w:val="0"/>
          <w:numId w:val="24"/>
        </w:numPr>
        <w:jc w:val="left"/>
      </w:pPr>
      <w:r w:rsidRPr="00ED4DD1">
        <w:t xml:space="preserve">Pre-Installation Meeting: At least three weeks prior to commencing </w:t>
      </w:r>
      <w:proofErr w:type="spellStart"/>
      <w:r w:rsidRPr="00ED4DD1">
        <w:t>underlayments</w:t>
      </w:r>
      <w:proofErr w:type="spellEnd"/>
      <w:r w:rsidRPr="00ED4DD1">
        <w:t xml:space="preserve"> and top</w:t>
      </w:r>
      <w:r w:rsidRPr="00ED4DD1">
        <w:t>pings work conduct a meeting at the project site to discuss contract requirements and job conditions; require the attendance of installers, representative of installation manufacturer, and installers of related materials; notify Architect in advance of mee</w:t>
      </w:r>
      <w:r w:rsidRPr="00ED4DD1">
        <w:t>ting.</w:t>
      </w:r>
    </w:p>
    <w:p w:rsidR="006F3810" w:rsidRPr="00ED4DD1" w:rsidRDefault="00544B7D" w:rsidP="006F3810">
      <w:pPr>
        <w:pStyle w:val="ListParagraph"/>
        <w:ind w:left="360"/>
        <w:jc w:val="left"/>
        <w:rPr>
          <w:sz w:val="14"/>
        </w:rPr>
      </w:pPr>
    </w:p>
    <w:p w:rsidR="006F3810" w:rsidRPr="00ED4DD1" w:rsidRDefault="00544B7D" w:rsidP="006F3810">
      <w:pPr>
        <w:pStyle w:val="ListParagraph"/>
        <w:numPr>
          <w:ilvl w:val="1"/>
          <w:numId w:val="18"/>
        </w:numPr>
        <w:jc w:val="left"/>
        <w:rPr>
          <w:b/>
        </w:rPr>
      </w:pPr>
      <w:r w:rsidRPr="00ED4DD1">
        <w:rPr>
          <w:b/>
        </w:rPr>
        <w:t>DELIVERY, STORAGE AND HANDLING</w:t>
      </w:r>
    </w:p>
    <w:p w:rsidR="006F3810" w:rsidRPr="00ED4DD1" w:rsidRDefault="00544B7D" w:rsidP="006F3810">
      <w:pPr>
        <w:pStyle w:val="ListParagraph"/>
        <w:numPr>
          <w:ilvl w:val="0"/>
          <w:numId w:val="25"/>
        </w:numPr>
        <w:jc w:val="left"/>
      </w:pPr>
      <w:r w:rsidRPr="00ED4DD1">
        <w:t>Deliver and store packaged materials in original containers with seals unbroken and labels intact until time of use. Prevent damage or contamination to materials by water, freezing, foreign matter or other causes.</w:t>
      </w:r>
    </w:p>
    <w:p w:rsidR="006F3810" w:rsidRPr="00ED4DD1" w:rsidRDefault="00544B7D" w:rsidP="006F3810">
      <w:pPr>
        <w:pStyle w:val="ListParagraph"/>
        <w:numPr>
          <w:ilvl w:val="0"/>
          <w:numId w:val="25"/>
        </w:numPr>
        <w:jc w:val="left"/>
      </w:pPr>
      <w:r w:rsidRPr="00ED4DD1">
        <w:t>Stor</w:t>
      </w:r>
      <w:r w:rsidRPr="00ED4DD1">
        <w:t>e materials subjects to manager by freezing or overheating.</w:t>
      </w:r>
    </w:p>
    <w:p w:rsidR="006F3810" w:rsidRPr="00ED4DD1" w:rsidRDefault="00544B7D" w:rsidP="006F3810">
      <w:pPr>
        <w:pStyle w:val="ListParagraph"/>
        <w:numPr>
          <w:ilvl w:val="0"/>
          <w:numId w:val="25"/>
        </w:numPr>
        <w:jc w:val="left"/>
      </w:pPr>
      <w:r w:rsidRPr="00ED4DD1">
        <w:t>Deliver and store materials n site at least 24hours before work begins.</w:t>
      </w:r>
    </w:p>
    <w:p w:rsidR="006F3810" w:rsidRPr="00ED4DD1" w:rsidRDefault="00544B7D" w:rsidP="006F3810">
      <w:pPr>
        <w:pStyle w:val="ListParagraph"/>
        <w:numPr>
          <w:ilvl w:val="0"/>
          <w:numId w:val="25"/>
        </w:numPr>
        <w:jc w:val="left"/>
      </w:pPr>
      <w:r w:rsidRPr="00ED4DD1">
        <w:br w:type="page"/>
      </w:r>
    </w:p>
    <w:p w:rsidR="006F3810" w:rsidRPr="00ED4DD1" w:rsidRDefault="00544B7D" w:rsidP="006F3810">
      <w:pPr>
        <w:pStyle w:val="ListParagraph"/>
        <w:ind w:left="360"/>
        <w:jc w:val="left"/>
        <w:rPr>
          <w:sz w:val="14"/>
        </w:rPr>
      </w:pPr>
    </w:p>
    <w:p w:rsidR="006F3810" w:rsidRPr="00ED4DD1" w:rsidRDefault="00544B7D" w:rsidP="006F3810">
      <w:pPr>
        <w:pStyle w:val="ListParagraph"/>
        <w:numPr>
          <w:ilvl w:val="1"/>
          <w:numId w:val="18"/>
        </w:numPr>
        <w:jc w:val="left"/>
        <w:rPr>
          <w:b/>
        </w:rPr>
      </w:pPr>
      <w:r w:rsidRPr="00ED4DD1">
        <w:rPr>
          <w:b/>
        </w:rPr>
        <w:t>PROJECT CONDITIONS</w:t>
      </w:r>
    </w:p>
    <w:p w:rsidR="006F3810" w:rsidRPr="00ED4DD1" w:rsidRDefault="00544B7D" w:rsidP="006F3810">
      <w:pPr>
        <w:pStyle w:val="ListParagraph"/>
        <w:numPr>
          <w:ilvl w:val="0"/>
          <w:numId w:val="26"/>
        </w:numPr>
        <w:jc w:val="left"/>
      </w:pPr>
      <w:r w:rsidRPr="00ED4DD1">
        <w:t>Maintain environmental conditions and protect work during and after installation o comply with referen</w:t>
      </w:r>
      <w:r w:rsidRPr="00ED4DD1">
        <w:t>ced standards and manufacturer’s printed recommendations.</w:t>
      </w:r>
    </w:p>
    <w:p w:rsidR="006F3810" w:rsidRPr="00ED4DD1" w:rsidRDefault="00544B7D" w:rsidP="006F3810">
      <w:pPr>
        <w:pStyle w:val="ListParagraph"/>
        <w:numPr>
          <w:ilvl w:val="0"/>
          <w:numId w:val="26"/>
        </w:numPr>
        <w:jc w:val="left"/>
      </w:pPr>
      <w:r w:rsidRPr="00ED4DD1">
        <w:t xml:space="preserve">Proceed with </w:t>
      </w:r>
      <w:proofErr w:type="spellStart"/>
      <w:r w:rsidRPr="00ED4DD1">
        <w:t>underlayments</w:t>
      </w:r>
      <w:proofErr w:type="spellEnd"/>
      <w:r w:rsidRPr="00ED4DD1">
        <w:t xml:space="preserve"> and toppings work after surface defects have been repaired and projections through substrate have been completed.</w:t>
      </w:r>
    </w:p>
    <w:p w:rsidR="006F3810" w:rsidRPr="00ED4DD1" w:rsidRDefault="00544B7D" w:rsidP="006F3810">
      <w:pPr>
        <w:ind w:firstLine="720"/>
        <w:rPr>
          <w:rFonts w:ascii="Arial" w:hAnsi="Arial"/>
        </w:rPr>
      </w:pPr>
    </w:p>
    <w:p w:rsidR="006F3810" w:rsidRPr="00ED4DD1" w:rsidRDefault="00544B7D" w:rsidP="006F3810">
      <w:pPr>
        <w:rPr>
          <w:rFonts w:ascii="Arial" w:hAnsi="Arial"/>
          <w:b/>
          <w:sz w:val="32"/>
        </w:rPr>
      </w:pPr>
      <w:r w:rsidRPr="00ED4DD1">
        <w:rPr>
          <w:rFonts w:ascii="Arial" w:hAnsi="Arial"/>
          <w:sz w:val="32"/>
        </w:rPr>
        <w:t>PART 2</w:t>
      </w:r>
      <w:r w:rsidRPr="00ED4DD1">
        <w:rPr>
          <w:rFonts w:ascii="Arial" w:hAnsi="Arial"/>
          <w:b/>
          <w:sz w:val="32"/>
        </w:rPr>
        <w:tab/>
        <w:t>PRODUCTS</w:t>
      </w:r>
    </w:p>
    <w:p w:rsidR="006F3810" w:rsidRPr="00ED4DD1" w:rsidRDefault="00544B7D" w:rsidP="006F3810">
      <w:pPr>
        <w:rPr>
          <w:rFonts w:ascii="Arial" w:hAnsi="Arial"/>
          <w:b/>
          <w:sz w:val="32"/>
        </w:rPr>
      </w:pPr>
    </w:p>
    <w:p w:rsidR="006F3810" w:rsidRPr="00ED4DD1" w:rsidRDefault="00544B7D" w:rsidP="006F3810">
      <w:pPr>
        <w:rPr>
          <w:rFonts w:ascii="Arial" w:hAnsi="Arial"/>
          <w:b/>
        </w:rPr>
      </w:pPr>
      <w:r w:rsidRPr="00ED4DD1">
        <w:rPr>
          <w:rFonts w:ascii="Arial" w:hAnsi="Arial"/>
          <w:b/>
        </w:rPr>
        <w:t>2.1</w:t>
      </w:r>
      <w:r w:rsidRPr="00ED4DD1">
        <w:rPr>
          <w:rFonts w:ascii="Arial" w:hAnsi="Arial"/>
          <w:b/>
        </w:rPr>
        <w:tab/>
      </w:r>
      <w:r w:rsidRPr="00ED4DD1">
        <w:rPr>
          <w:rFonts w:ascii="Arial" w:hAnsi="Arial"/>
          <w:b/>
          <w:szCs w:val="22"/>
          <w:lang w:bidi="en-US"/>
        </w:rPr>
        <w:t>MANUFACTURER</w:t>
      </w:r>
    </w:p>
    <w:p w:rsidR="006F3810" w:rsidRPr="00ED4DD1" w:rsidRDefault="00544B7D" w:rsidP="006F3810">
      <w:pPr>
        <w:pStyle w:val="ListParagraph"/>
        <w:numPr>
          <w:ilvl w:val="0"/>
          <w:numId w:val="27"/>
        </w:numPr>
        <w:jc w:val="left"/>
      </w:pPr>
      <w:r w:rsidRPr="00ED4DD1">
        <w:t>Acceptable Manufacture</w:t>
      </w:r>
      <w:r w:rsidRPr="00ED4DD1">
        <w:t xml:space="preserve">r &amp; Distributor: </w:t>
      </w:r>
      <w:proofErr w:type="spellStart"/>
      <w:r w:rsidRPr="00ED4DD1">
        <w:t>Düraamen</w:t>
      </w:r>
      <w:proofErr w:type="spellEnd"/>
      <w:r w:rsidRPr="00ED4DD1">
        <w:t xml:space="preserve"> Engineered Products Inc. with its corporate office located at </w:t>
      </w:r>
      <w:r w:rsidRPr="004F60F9">
        <w:t>116 West 23</w:t>
      </w:r>
      <w:r w:rsidRPr="004479D7">
        <w:t>rd</w:t>
      </w:r>
      <w:r w:rsidRPr="004F60F9">
        <w:t xml:space="preserve"> Street, 5</w:t>
      </w:r>
      <w:r w:rsidRPr="004479D7">
        <w:t>th</w:t>
      </w:r>
      <w:r w:rsidRPr="004F60F9">
        <w:t xml:space="preserve"> Floor. New York, NY 10011</w:t>
      </w:r>
      <w:r w:rsidRPr="00ED4DD1">
        <w:t xml:space="preserve">. Tel: 866.835.6595 | F: 866.629.4157 | Email: </w:t>
      </w:r>
      <w:hyperlink r:id="rId8" w:history="1">
        <w:r w:rsidRPr="00ED4DD1">
          <w:rPr>
            <w:rStyle w:val="Hyperlink"/>
          </w:rPr>
          <w:t>info@duraamen.com</w:t>
        </w:r>
      </w:hyperlink>
      <w:r w:rsidRPr="00ED4DD1">
        <w:t xml:space="preserve"> website: </w:t>
      </w:r>
      <w:hyperlink r:id="rId9" w:history="1">
        <w:r w:rsidRPr="00ED4DD1">
          <w:rPr>
            <w:rStyle w:val="Hyperlink"/>
          </w:rPr>
          <w:t>www.duraamen.com</w:t>
        </w:r>
      </w:hyperlink>
    </w:p>
    <w:p w:rsidR="006F3810" w:rsidRPr="00ED4DD1" w:rsidRDefault="00544B7D" w:rsidP="006F3810">
      <w:pPr>
        <w:pStyle w:val="ListParagraph"/>
        <w:numPr>
          <w:ilvl w:val="0"/>
          <w:numId w:val="27"/>
        </w:numPr>
        <w:jc w:val="left"/>
      </w:pPr>
      <w:r w:rsidRPr="00ED4DD1">
        <w:t>Substitutions: Not permitted</w:t>
      </w:r>
    </w:p>
    <w:p w:rsidR="006F3810" w:rsidRPr="00ED4DD1" w:rsidRDefault="00544B7D" w:rsidP="006F3810">
      <w:pPr>
        <w:pStyle w:val="ListParagraph"/>
        <w:numPr>
          <w:ilvl w:val="0"/>
          <w:numId w:val="27"/>
        </w:numPr>
        <w:jc w:val="left"/>
      </w:pPr>
      <w:r w:rsidRPr="00ED4DD1">
        <w:t>Requests for substitutions will be considered in accordance with provisions of Section 01600.</w:t>
      </w:r>
    </w:p>
    <w:p w:rsidR="006F3810" w:rsidRPr="00ED4DD1" w:rsidRDefault="00544B7D" w:rsidP="006F3810">
      <w:pPr>
        <w:pStyle w:val="ListParagraph"/>
        <w:numPr>
          <w:ilvl w:val="0"/>
          <w:numId w:val="27"/>
        </w:numPr>
        <w:jc w:val="left"/>
      </w:pPr>
      <w:r w:rsidRPr="00ED4DD1">
        <w:t>Obtain products from a single supplier.</w:t>
      </w:r>
    </w:p>
    <w:p w:rsidR="006F3810" w:rsidRPr="00ED4DD1" w:rsidRDefault="00544B7D" w:rsidP="006F3810">
      <w:pPr>
        <w:ind w:left="720" w:hanging="720"/>
        <w:rPr>
          <w:rFonts w:ascii="Arial" w:hAnsi="Arial"/>
          <w:b/>
        </w:rPr>
      </w:pPr>
      <w:r w:rsidRPr="00ED4DD1">
        <w:rPr>
          <w:rFonts w:ascii="Arial" w:hAnsi="Arial"/>
          <w:b/>
        </w:rPr>
        <w:t>2.2</w:t>
      </w:r>
      <w:r w:rsidRPr="00ED4DD1">
        <w:rPr>
          <w:rFonts w:ascii="Arial" w:hAnsi="Arial"/>
          <w:b/>
        </w:rPr>
        <w:tab/>
        <w:t>SELF LEVELING CONCRETE, MICRO-TOPPIN</w:t>
      </w:r>
      <w:r w:rsidRPr="00ED4DD1">
        <w:rPr>
          <w:rFonts w:ascii="Arial" w:hAnsi="Arial"/>
          <w:b/>
        </w:rPr>
        <w:t>G, INTEGRAL COLOR AND CLEAR PROTECTIVE COATS</w:t>
      </w:r>
    </w:p>
    <w:p w:rsidR="006F3810" w:rsidRPr="00ED4DD1" w:rsidRDefault="00544B7D" w:rsidP="006F3810">
      <w:pPr>
        <w:pStyle w:val="ListParagraph"/>
        <w:numPr>
          <w:ilvl w:val="0"/>
          <w:numId w:val="28"/>
        </w:numPr>
        <w:jc w:val="left"/>
      </w:pPr>
      <w:r w:rsidRPr="00ED4DD1">
        <w:t xml:space="preserve">SELF LEVELING CONCRETE PRODUCT: </w:t>
      </w:r>
      <w:proofErr w:type="spellStart"/>
      <w:r w:rsidRPr="00ED4DD1">
        <w:rPr>
          <w:i/>
        </w:rPr>
        <w:t>P</w:t>
      </w:r>
      <w:r w:rsidR="00887954">
        <w:rPr>
          <w:i/>
        </w:rPr>
        <w:t>a</w:t>
      </w:r>
      <w:r w:rsidRPr="00ED4DD1">
        <w:rPr>
          <w:i/>
        </w:rPr>
        <w:t>ram</w:t>
      </w:r>
      <w:proofErr w:type="spellEnd"/>
      <w:r w:rsidRPr="00ED4DD1">
        <w:rPr>
          <w:i/>
        </w:rPr>
        <w:t xml:space="preserve"> 5500</w:t>
      </w:r>
      <w:r w:rsidRPr="00ED4DD1">
        <w:t xml:space="preserve"> – Calcium Aluminate Cement based self leveling concrete manufactured by </w:t>
      </w:r>
      <w:proofErr w:type="spellStart"/>
      <w:r w:rsidRPr="00ED4DD1">
        <w:t>Düraamen</w:t>
      </w:r>
      <w:proofErr w:type="spellEnd"/>
      <w:r w:rsidRPr="00ED4DD1">
        <w:t xml:space="preserve"> Engineered Products Inc.</w:t>
      </w:r>
    </w:p>
    <w:p w:rsidR="006F3810" w:rsidRPr="00ED4DD1" w:rsidRDefault="00544B7D" w:rsidP="006F3810">
      <w:pPr>
        <w:pStyle w:val="ListParagraph"/>
        <w:numPr>
          <w:ilvl w:val="0"/>
          <w:numId w:val="29"/>
        </w:numPr>
        <w:jc w:val="left"/>
      </w:pPr>
      <w:r w:rsidRPr="00ED4DD1">
        <w:t>Application: Feather edge to 1.5inch. For placements greater t</w:t>
      </w:r>
      <w:r w:rsidRPr="00ED4DD1">
        <w:t xml:space="preserve">han 1.5inch first apply a coat of pre-blended </w:t>
      </w:r>
      <w:proofErr w:type="spellStart"/>
      <w:r w:rsidRPr="00ED4DD1">
        <w:t>Päram</w:t>
      </w:r>
      <w:proofErr w:type="spellEnd"/>
      <w:r w:rsidRPr="00ED4DD1">
        <w:t xml:space="preserve"> 5500 with 20lb (9kg) of 3/8inch clean, dry coarse aggregate to each 50lb (22.7kg) bag of </w:t>
      </w:r>
      <w:proofErr w:type="spellStart"/>
      <w:r w:rsidRPr="00ED4DD1">
        <w:t>Päram</w:t>
      </w:r>
      <w:proofErr w:type="spellEnd"/>
      <w:r w:rsidRPr="00ED4DD1">
        <w:t xml:space="preserve"> 5500 and then apply a neat coat of 0.25inch thick </w:t>
      </w:r>
      <w:proofErr w:type="spellStart"/>
      <w:r w:rsidRPr="00ED4DD1">
        <w:t>P</w:t>
      </w:r>
      <w:r w:rsidR="00887954">
        <w:t>a</w:t>
      </w:r>
      <w:r w:rsidRPr="00ED4DD1">
        <w:t>ram</w:t>
      </w:r>
      <w:proofErr w:type="spellEnd"/>
      <w:r w:rsidRPr="00ED4DD1">
        <w:t xml:space="preserve"> 5500.</w:t>
      </w:r>
    </w:p>
    <w:p w:rsidR="006F3810" w:rsidRPr="00ED4DD1" w:rsidRDefault="00544B7D" w:rsidP="006F3810">
      <w:pPr>
        <w:pStyle w:val="ListParagraph"/>
        <w:numPr>
          <w:ilvl w:val="0"/>
          <w:numId w:val="29"/>
        </w:numPr>
        <w:jc w:val="left"/>
      </w:pPr>
      <w:r w:rsidRPr="00ED4DD1">
        <w:t>Working Time at 70</w:t>
      </w:r>
      <w:r w:rsidRPr="00ED4DD1">
        <w:rPr>
          <w:vertAlign w:val="superscript"/>
        </w:rPr>
        <w:t>0</w:t>
      </w:r>
      <w:r w:rsidRPr="00ED4DD1">
        <w:t>F: 20 minutes</w:t>
      </w:r>
    </w:p>
    <w:p w:rsidR="006F3810" w:rsidRPr="00ED4DD1" w:rsidRDefault="00544B7D" w:rsidP="006F3810">
      <w:pPr>
        <w:pStyle w:val="ListParagraph"/>
        <w:numPr>
          <w:ilvl w:val="0"/>
          <w:numId w:val="29"/>
        </w:numPr>
        <w:jc w:val="left"/>
      </w:pPr>
      <w:r w:rsidRPr="00ED4DD1">
        <w:t>Set Time – AST</w:t>
      </w:r>
      <w:r w:rsidRPr="00ED4DD1">
        <w:t>M C 191 at 70</w:t>
      </w:r>
      <w:r w:rsidRPr="00ED4DD1">
        <w:rPr>
          <w:vertAlign w:val="superscript"/>
        </w:rPr>
        <w:t>0</w:t>
      </w:r>
      <w:r w:rsidRPr="00ED4DD1">
        <w:t>F: Initial Set – 1 to 1.5hr / Final Set: 2 to 3hr</w:t>
      </w:r>
    </w:p>
    <w:p w:rsidR="006F3810" w:rsidRPr="00ED4DD1" w:rsidRDefault="00544B7D" w:rsidP="006F3810">
      <w:pPr>
        <w:pStyle w:val="ListParagraph"/>
        <w:numPr>
          <w:ilvl w:val="0"/>
          <w:numId w:val="29"/>
        </w:numPr>
        <w:jc w:val="left"/>
      </w:pPr>
      <w:r w:rsidRPr="00ED4DD1">
        <w:t>Compressive Strength (ASTM C109):</w:t>
      </w:r>
    </w:p>
    <w:p w:rsidR="006F3810" w:rsidRPr="00ED4DD1" w:rsidRDefault="00544B7D" w:rsidP="006F3810">
      <w:pPr>
        <w:pStyle w:val="ListParagraph"/>
        <w:ind w:left="1440"/>
        <w:jc w:val="left"/>
      </w:pPr>
      <w:r w:rsidRPr="00ED4DD1">
        <w:t>4hr – 1000psi</w:t>
      </w:r>
    </w:p>
    <w:p w:rsidR="006F3810" w:rsidRPr="00ED4DD1" w:rsidRDefault="00544B7D" w:rsidP="006F3810">
      <w:pPr>
        <w:pStyle w:val="ListParagraph"/>
        <w:ind w:left="1440"/>
        <w:jc w:val="left"/>
      </w:pPr>
      <w:r w:rsidRPr="00ED4DD1">
        <w:t>24hr – 3000psi</w:t>
      </w:r>
    </w:p>
    <w:p w:rsidR="006F3810" w:rsidRPr="00ED4DD1" w:rsidRDefault="00544B7D" w:rsidP="006F3810">
      <w:pPr>
        <w:pStyle w:val="ListParagraph"/>
        <w:ind w:left="1440"/>
        <w:jc w:val="left"/>
      </w:pPr>
      <w:r w:rsidRPr="00ED4DD1">
        <w:t>7 days - 4500psi</w:t>
      </w:r>
    </w:p>
    <w:p w:rsidR="006F3810" w:rsidRPr="00ED4DD1" w:rsidRDefault="00544B7D" w:rsidP="006F3810">
      <w:pPr>
        <w:pStyle w:val="ListParagraph"/>
        <w:ind w:left="1440"/>
        <w:jc w:val="left"/>
      </w:pPr>
      <w:r w:rsidRPr="00ED4DD1">
        <w:t>28 days – 5500psi</w:t>
      </w:r>
    </w:p>
    <w:p w:rsidR="006F3810" w:rsidRPr="00ED4DD1" w:rsidRDefault="00544B7D" w:rsidP="006F3810">
      <w:pPr>
        <w:pStyle w:val="ListParagraph"/>
        <w:numPr>
          <w:ilvl w:val="0"/>
          <w:numId w:val="29"/>
        </w:numPr>
        <w:jc w:val="left"/>
      </w:pPr>
      <w:r w:rsidRPr="00ED4DD1">
        <w:t>Flexural Strength: 28 days – 100psi</w:t>
      </w:r>
    </w:p>
    <w:p w:rsidR="006F3810" w:rsidRPr="00ED4DD1" w:rsidRDefault="00544B7D" w:rsidP="006F3810">
      <w:pPr>
        <w:pStyle w:val="ListParagraph"/>
        <w:numPr>
          <w:ilvl w:val="0"/>
          <w:numId w:val="29"/>
        </w:numPr>
        <w:jc w:val="left"/>
      </w:pPr>
      <w:r w:rsidRPr="00ED4DD1">
        <w:t>Wet density: 120lb/ft</w:t>
      </w:r>
      <w:r w:rsidRPr="00ED4DD1">
        <w:rPr>
          <w:vertAlign w:val="superscript"/>
        </w:rPr>
        <w:t>3</w:t>
      </w:r>
    </w:p>
    <w:p w:rsidR="006F3810" w:rsidRPr="00ED4DD1" w:rsidRDefault="00544B7D" w:rsidP="006F3810">
      <w:pPr>
        <w:pStyle w:val="ListParagraph"/>
        <w:numPr>
          <w:ilvl w:val="0"/>
          <w:numId w:val="29"/>
        </w:numPr>
        <w:jc w:val="left"/>
      </w:pPr>
      <w:r w:rsidRPr="00ED4DD1">
        <w:t>Modulus of Elasticity (ASTM C 469):</w:t>
      </w:r>
      <w:r w:rsidRPr="00ED4DD1">
        <w:t xml:space="preserve"> 28 days – 1.8 X 10</w:t>
      </w:r>
      <w:r w:rsidRPr="00ED4DD1">
        <w:rPr>
          <w:vertAlign w:val="superscript"/>
        </w:rPr>
        <w:t>-6</w:t>
      </w:r>
    </w:p>
    <w:p w:rsidR="006F3810" w:rsidRPr="00ED4DD1" w:rsidRDefault="00544B7D" w:rsidP="006F3810">
      <w:pPr>
        <w:pStyle w:val="ListParagraph"/>
        <w:numPr>
          <w:ilvl w:val="0"/>
          <w:numId w:val="29"/>
        </w:numPr>
        <w:jc w:val="left"/>
      </w:pPr>
      <w:r w:rsidRPr="00ED4DD1">
        <w:t xml:space="preserve">Accepts  tile/stone installations in 16 hours and decorative </w:t>
      </w:r>
      <w:proofErr w:type="spellStart"/>
      <w:r w:rsidRPr="00ED4DD1">
        <w:t>cementitious</w:t>
      </w:r>
      <w:proofErr w:type="spellEnd"/>
      <w:r w:rsidRPr="00ED4DD1">
        <w:t xml:space="preserve"> micro-toppings in 24 hours</w:t>
      </w:r>
    </w:p>
    <w:p w:rsidR="006F3810" w:rsidRPr="00ED4DD1" w:rsidRDefault="00544B7D" w:rsidP="006F3810">
      <w:pPr>
        <w:pStyle w:val="ListParagraph"/>
        <w:numPr>
          <w:ilvl w:val="0"/>
          <w:numId w:val="28"/>
        </w:numPr>
        <w:jc w:val="left"/>
      </w:pPr>
      <w:r w:rsidRPr="00ED4DD1">
        <w:t xml:space="preserve">MICRO-TOPPING PRODUCT: </w:t>
      </w:r>
      <w:proofErr w:type="spellStart"/>
      <w:r w:rsidR="00887954">
        <w:rPr>
          <w:i/>
        </w:rPr>
        <w:t>Arapido</w:t>
      </w:r>
      <w:proofErr w:type="spellEnd"/>
      <w:r w:rsidRPr="00ED4DD1">
        <w:t xml:space="preserve"> – Portland cement based acrylic modified concrete supplied by </w:t>
      </w:r>
      <w:proofErr w:type="spellStart"/>
      <w:r w:rsidRPr="00ED4DD1">
        <w:t>Düraamen</w:t>
      </w:r>
      <w:proofErr w:type="spellEnd"/>
      <w:r w:rsidRPr="00ED4DD1">
        <w:t xml:space="preserve"> Engineered Products Inc.</w:t>
      </w:r>
    </w:p>
    <w:p w:rsidR="006F3810" w:rsidRPr="00ED4DD1" w:rsidRDefault="00544B7D" w:rsidP="006F3810">
      <w:pPr>
        <w:pStyle w:val="ListParagraph"/>
        <w:numPr>
          <w:ilvl w:val="0"/>
          <w:numId w:val="30"/>
        </w:numPr>
        <w:jc w:val="left"/>
      </w:pPr>
      <w:r w:rsidRPr="00ED4DD1">
        <w:t>Appl</w:t>
      </w:r>
      <w:r w:rsidRPr="00ED4DD1">
        <w:t xml:space="preserve">ication: Apply at least two coats of </w:t>
      </w:r>
      <w:proofErr w:type="spellStart"/>
      <w:r w:rsidR="00887954">
        <w:rPr>
          <w:i/>
        </w:rPr>
        <w:t>Arapido</w:t>
      </w:r>
      <w:proofErr w:type="spellEnd"/>
      <w:r w:rsidRPr="00ED4DD1">
        <w:t xml:space="preserve"> at a combined thickness not exceeding 1/16inch. The grades of </w:t>
      </w:r>
      <w:proofErr w:type="spellStart"/>
      <w:r w:rsidR="00887954">
        <w:rPr>
          <w:i/>
        </w:rPr>
        <w:t>Arapido</w:t>
      </w:r>
      <w:proofErr w:type="spellEnd"/>
      <w:r w:rsidRPr="00ED4DD1">
        <w:t xml:space="preserve"> to be decided by the Architect / Client after reviewing mock-ups or samples.</w:t>
      </w:r>
    </w:p>
    <w:p w:rsidR="006F3810" w:rsidRPr="00ED4DD1" w:rsidRDefault="00544B7D" w:rsidP="006F3810">
      <w:pPr>
        <w:pStyle w:val="ListParagraph"/>
        <w:numPr>
          <w:ilvl w:val="0"/>
          <w:numId w:val="30"/>
        </w:numPr>
        <w:jc w:val="left"/>
      </w:pPr>
      <w:r w:rsidRPr="00ED4DD1">
        <w:t>Compressive Strength, ASTM C109: 4350psi</w:t>
      </w:r>
    </w:p>
    <w:p w:rsidR="006F3810" w:rsidRPr="00ED4DD1" w:rsidRDefault="00544B7D" w:rsidP="006F3810">
      <w:pPr>
        <w:pStyle w:val="ListParagraph"/>
        <w:numPr>
          <w:ilvl w:val="0"/>
          <w:numId w:val="30"/>
        </w:numPr>
        <w:jc w:val="left"/>
      </w:pPr>
      <w:r w:rsidRPr="00ED4DD1">
        <w:t>Primer and Additive</w:t>
      </w:r>
      <w:r w:rsidRPr="00ED4DD1">
        <w:t xml:space="preserve"> – Acrylic copolymer</w:t>
      </w:r>
    </w:p>
    <w:p w:rsidR="006F3810" w:rsidRPr="00ED4DD1" w:rsidRDefault="00544B7D" w:rsidP="006F3810">
      <w:pPr>
        <w:pStyle w:val="ListParagraph"/>
        <w:numPr>
          <w:ilvl w:val="0"/>
          <w:numId w:val="28"/>
        </w:numPr>
        <w:jc w:val="left"/>
      </w:pPr>
      <w:r w:rsidRPr="00ED4DD1">
        <w:t xml:space="preserve">INTEGRAL COLORANT: Colorfast – Integral iron oxide pigments modified with dispersants and wetting agents and graded to mix evenly with polymer modified concrete toppings / skim coats supplied by </w:t>
      </w:r>
      <w:proofErr w:type="spellStart"/>
      <w:r w:rsidRPr="00ED4DD1">
        <w:t>Düraamen</w:t>
      </w:r>
      <w:proofErr w:type="spellEnd"/>
      <w:r w:rsidRPr="00ED4DD1">
        <w:t xml:space="preserve"> Engineered Products Inc.</w:t>
      </w:r>
    </w:p>
    <w:p w:rsidR="006F3810" w:rsidRPr="00ED4DD1" w:rsidRDefault="00544B7D" w:rsidP="006F3810">
      <w:pPr>
        <w:pStyle w:val="ListParagraph"/>
        <w:numPr>
          <w:ilvl w:val="0"/>
          <w:numId w:val="31"/>
        </w:numPr>
        <w:jc w:val="left"/>
      </w:pPr>
      <w:r w:rsidRPr="00ED4DD1">
        <w:t>Colors</w:t>
      </w:r>
      <w:r w:rsidRPr="00ED4DD1">
        <w:t xml:space="preserve"> – 24 colors – </w:t>
      </w:r>
      <w:proofErr w:type="spellStart"/>
      <w:r w:rsidRPr="00ED4DD1">
        <w:t>Interno</w:t>
      </w:r>
      <w:proofErr w:type="spellEnd"/>
      <w:r w:rsidRPr="00ED4DD1">
        <w:t>, Chamois, Caramel, Cork, Potters Clay, Dune, Fresco, Cotta, Celadon, Putty, Olive Branch, Flint, Burnt Umber, Mica, Chintz, Sedona, Spring Dew, Sage, Verde, Pewter, Aqua, Nimbus Grey, Charcoal Suede, Carbon Black</w:t>
      </w:r>
    </w:p>
    <w:p w:rsidR="006F3810" w:rsidRPr="00ED4DD1" w:rsidRDefault="00544B7D" w:rsidP="006F3810">
      <w:pPr>
        <w:pStyle w:val="ListParagraph"/>
        <w:numPr>
          <w:ilvl w:val="0"/>
          <w:numId w:val="28"/>
        </w:numPr>
        <w:jc w:val="left"/>
      </w:pPr>
      <w:r w:rsidRPr="00ED4DD1">
        <w:t>PROTECTIVE TOP COATS</w:t>
      </w:r>
      <w:r w:rsidRPr="00ED4DD1">
        <w:t xml:space="preserve">: Manufactured by </w:t>
      </w:r>
      <w:proofErr w:type="spellStart"/>
      <w:r w:rsidRPr="00ED4DD1">
        <w:t>Düraamen</w:t>
      </w:r>
      <w:proofErr w:type="spellEnd"/>
      <w:r w:rsidRPr="00ED4DD1">
        <w:t xml:space="preserve"> Engineered Products Inc. </w:t>
      </w:r>
    </w:p>
    <w:p w:rsidR="006F3810" w:rsidRPr="00ED4DD1" w:rsidRDefault="00544B7D" w:rsidP="006F3810">
      <w:pPr>
        <w:pStyle w:val="ListParagraph"/>
        <w:numPr>
          <w:ilvl w:val="0"/>
          <w:numId w:val="32"/>
        </w:numPr>
        <w:jc w:val="left"/>
      </w:pPr>
      <w:r w:rsidRPr="00ED4DD1">
        <w:t xml:space="preserve">Primer  - </w:t>
      </w:r>
      <w:proofErr w:type="spellStart"/>
      <w:r w:rsidRPr="00ED4DD1">
        <w:t>Perdüre</w:t>
      </w:r>
      <w:proofErr w:type="spellEnd"/>
      <w:r w:rsidRPr="00ED4DD1">
        <w:t xml:space="preserve"> E32 – Water based epoxy primer</w:t>
      </w:r>
    </w:p>
    <w:p w:rsidR="006F3810" w:rsidRPr="00ED4DD1" w:rsidRDefault="00544B7D" w:rsidP="006F3810">
      <w:pPr>
        <w:pStyle w:val="ListParagraph"/>
        <w:numPr>
          <w:ilvl w:val="0"/>
          <w:numId w:val="32"/>
        </w:numPr>
        <w:jc w:val="left"/>
      </w:pPr>
      <w:r w:rsidRPr="00ED4DD1">
        <w:t xml:space="preserve">Top coat – </w:t>
      </w:r>
      <w:proofErr w:type="spellStart"/>
      <w:r w:rsidRPr="00ED4DD1">
        <w:t>Perdüre</w:t>
      </w:r>
      <w:proofErr w:type="spellEnd"/>
      <w:r w:rsidRPr="00ED4DD1">
        <w:t xml:space="preserve"> U45 / </w:t>
      </w:r>
      <w:proofErr w:type="spellStart"/>
      <w:r w:rsidRPr="00ED4DD1">
        <w:t>Perdüre</w:t>
      </w:r>
      <w:proofErr w:type="spellEnd"/>
      <w:r w:rsidRPr="00ED4DD1">
        <w:t xml:space="preserve"> U46 (2 coats), water based polyurethane</w:t>
      </w:r>
      <w:r w:rsidR="00887954">
        <w:t>/</w:t>
      </w:r>
      <w:proofErr w:type="spellStart"/>
      <w:r w:rsidR="00887954">
        <w:t>Perdure</w:t>
      </w:r>
      <w:proofErr w:type="spellEnd"/>
      <w:r w:rsidR="00887954">
        <w:t xml:space="preserve"> U90, moisture cured polyurethane</w:t>
      </w:r>
    </w:p>
    <w:p w:rsidR="006F3810" w:rsidRPr="00ED4DD1" w:rsidRDefault="00544B7D" w:rsidP="006F3810">
      <w:pPr>
        <w:rPr>
          <w:rFonts w:ascii="Arial" w:hAnsi="Arial"/>
          <w:b/>
        </w:rPr>
      </w:pPr>
      <w:r w:rsidRPr="00ED4DD1">
        <w:rPr>
          <w:rFonts w:ascii="Arial" w:hAnsi="Arial"/>
          <w:b/>
        </w:rPr>
        <w:t>2.3</w:t>
      </w:r>
      <w:r w:rsidRPr="00ED4DD1">
        <w:rPr>
          <w:rFonts w:ascii="Arial" w:hAnsi="Arial"/>
          <w:b/>
        </w:rPr>
        <w:tab/>
        <w:t>ACCESSORIES</w:t>
      </w:r>
    </w:p>
    <w:p w:rsidR="006F3810" w:rsidRPr="00ED4DD1" w:rsidRDefault="00544B7D" w:rsidP="006F3810">
      <w:pPr>
        <w:pStyle w:val="ListParagraph"/>
        <w:numPr>
          <w:ilvl w:val="0"/>
          <w:numId w:val="33"/>
        </w:numPr>
        <w:jc w:val="left"/>
      </w:pPr>
      <w:r w:rsidRPr="00ED4DD1">
        <w:t xml:space="preserve">Primer – </w:t>
      </w:r>
      <w:proofErr w:type="spellStart"/>
      <w:r w:rsidRPr="00ED4DD1">
        <w:t>Päram</w:t>
      </w:r>
      <w:proofErr w:type="spellEnd"/>
      <w:r w:rsidRPr="00ED4DD1">
        <w:t xml:space="preserve"> Super Primer and Cp1000</w:t>
      </w:r>
    </w:p>
    <w:p w:rsidR="006F3810" w:rsidRPr="00ED4DD1" w:rsidRDefault="00544B7D" w:rsidP="006F3810">
      <w:pPr>
        <w:pStyle w:val="ListParagraph"/>
        <w:numPr>
          <w:ilvl w:val="0"/>
          <w:numId w:val="33"/>
        </w:numPr>
        <w:jc w:val="left"/>
      </w:pPr>
      <w:r w:rsidRPr="00ED4DD1">
        <w:t xml:space="preserve">Moisture vapor control – </w:t>
      </w:r>
      <w:proofErr w:type="spellStart"/>
      <w:r w:rsidRPr="00ED4DD1">
        <w:t>P</w:t>
      </w:r>
      <w:r w:rsidRPr="00ED4DD1">
        <w:t>erdüre</w:t>
      </w:r>
      <w:proofErr w:type="spellEnd"/>
      <w:r w:rsidRPr="00ED4DD1">
        <w:t xml:space="preserve"> MVT</w:t>
      </w:r>
    </w:p>
    <w:p w:rsidR="006F3810" w:rsidRPr="00ED4DD1" w:rsidRDefault="00544B7D" w:rsidP="006F3810">
      <w:pPr>
        <w:pStyle w:val="ListParagraph"/>
        <w:numPr>
          <w:ilvl w:val="0"/>
          <w:numId w:val="33"/>
        </w:numPr>
        <w:jc w:val="left"/>
      </w:pPr>
      <w:r w:rsidRPr="00ED4DD1">
        <w:t xml:space="preserve">Crack repair – </w:t>
      </w:r>
      <w:proofErr w:type="spellStart"/>
      <w:r w:rsidRPr="00ED4DD1">
        <w:t>Perdüre</w:t>
      </w:r>
      <w:proofErr w:type="spellEnd"/>
      <w:r w:rsidRPr="00ED4DD1">
        <w:t xml:space="preserve"> ECF</w:t>
      </w:r>
    </w:p>
    <w:p w:rsidR="006F3810" w:rsidRPr="00ED4DD1" w:rsidRDefault="00544B7D" w:rsidP="006F3810">
      <w:pPr>
        <w:pStyle w:val="ListParagraph"/>
        <w:numPr>
          <w:ilvl w:val="0"/>
          <w:numId w:val="33"/>
        </w:numPr>
        <w:jc w:val="left"/>
      </w:pPr>
      <w:r w:rsidRPr="00ED4DD1">
        <w:t xml:space="preserve">Joint filler – </w:t>
      </w:r>
      <w:proofErr w:type="spellStart"/>
      <w:r w:rsidRPr="00ED4DD1">
        <w:t>Perdüre</w:t>
      </w:r>
      <w:proofErr w:type="spellEnd"/>
      <w:r w:rsidRPr="00ED4DD1">
        <w:t xml:space="preserve"> EJF</w:t>
      </w:r>
    </w:p>
    <w:p w:rsidR="006F3810" w:rsidRPr="00ED4DD1" w:rsidRDefault="00544B7D" w:rsidP="006F3810">
      <w:pPr>
        <w:rPr>
          <w:rFonts w:ascii="Arial" w:hAnsi="Arial"/>
        </w:rPr>
      </w:pPr>
    </w:p>
    <w:p w:rsidR="006F3810" w:rsidRPr="00ED4DD1" w:rsidRDefault="00544B7D" w:rsidP="006F3810">
      <w:pPr>
        <w:rPr>
          <w:rFonts w:ascii="Arial" w:hAnsi="Arial"/>
          <w:b/>
          <w:sz w:val="32"/>
        </w:rPr>
      </w:pPr>
      <w:r w:rsidRPr="00ED4DD1">
        <w:rPr>
          <w:rFonts w:ascii="Arial" w:hAnsi="Arial"/>
          <w:sz w:val="32"/>
        </w:rPr>
        <w:lastRenderedPageBreak/>
        <w:t>PART 3</w:t>
      </w:r>
      <w:r w:rsidRPr="00ED4DD1">
        <w:rPr>
          <w:rFonts w:ascii="Arial" w:hAnsi="Arial"/>
          <w:b/>
          <w:sz w:val="32"/>
        </w:rPr>
        <w:tab/>
      </w:r>
      <w:proofErr w:type="gramStart"/>
      <w:r w:rsidRPr="00ED4DD1">
        <w:rPr>
          <w:rFonts w:ascii="Arial" w:hAnsi="Arial"/>
          <w:b/>
          <w:sz w:val="32"/>
        </w:rPr>
        <w:t>EXECUTION</w:t>
      </w:r>
      <w:proofErr w:type="gramEnd"/>
    </w:p>
    <w:p w:rsidR="006F3810" w:rsidRPr="00ED4DD1" w:rsidRDefault="00544B7D" w:rsidP="006F3810">
      <w:pPr>
        <w:rPr>
          <w:rFonts w:ascii="Arial" w:hAnsi="Arial"/>
          <w:b/>
          <w:sz w:val="32"/>
        </w:rPr>
      </w:pPr>
    </w:p>
    <w:p w:rsidR="006F3810" w:rsidRPr="00ED4DD1" w:rsidRDefault="00544B7D" w:rsidP="006F3810">
      <w:pPr>
        <w:rPr>
          <w:rFonts w:ascii="Arial" w:hAnsi="Arial"/>
          <w:b/>
        </w:rPr>
      </w:pPr>
      <w:r w:rsidRPr="00ED4DD1">
        <w:rPr>
          <w:rFonts w:ascii="Arial" w:hAnsi="Arial"/>
          <w:b/>
        </w:rPr>
        <w:t>3.1</w:t>
      </w:r>
      <w:r w:rsidRPr="00ED4DD1">
        <w:rPr>
          <w:rFonts w:ascii="Arial" w:hAnsi="Arial"/>
          <w:b/>
        </w:rPr>
        <w:tab/>
        <w:t>EXAMINATION</w:t>
      </w:r>
    </w:p>
    <w:p w:rsidR="006F3810" w:rsidRPr="00ED4DD1" w:rsidRDefault="00544B7D" w:rsidP="006F3810">
      <w:pPr>
        <w:pStyle w:val="ListParagraph"/>
        <w:numPr>
          <w:ilvl w:val="1"/>
          <w:numId w:val="32"/>
        </w:numPr>
        <w:jc w:val="left"/>
      </w:pPr>
      <w:r w:rsidRPr="00ED4DD1">
        <w:t xml:space="preserve">Examine surfaces to receive </w:t>
      </w:r>
      <w:proofErr w:type="spellStart"/>
      <w:r w:rsidRPr="00ED4DD1">
        <w:t>underlayments</w:t>
      </w:r>
      <w:proofErr w:type="spellEnd"/>
      <w:r w:rsidRPr="00ED4DD1">
        <w:t xml:space="preserve"> and toppings and conditions under which they will be installed.</w:t>
      </w:r>
    </w:p>
    <w:p w:rsidR="006F3810" w:rsidRPr="00ED4DD1" w:rsidRDefault="00544B7D" w:rsidP="006F3810">
      <w:pPr>
        <w:pStyle w:val="ListParagraph"/>
        <w:numPr>
          <w:ilvl w:val="1"/>
          <w:numId w:val="32"/>
        </w:numPr>
        <w:jc w:val="left"/>
      </w:pPr>
      <w:r w:rsidRPr="00ED4DD1">
        <w:t>Installation shall not begin until the building is</w:t>
      </w:r>
      <w:r w:rsidRPr="00ED4DD1">
        <w:t xml:space="preserve"> enclosed, including roof, windows, </w:t>
      </w:r>
      <w:proofErr w:type="gramStart"/>
      <w:r w:rsidRPr="00ED4DD1">
        <w:t>doors</w:t>
      </w:r>
      <w:proofErr w:type="gramEnd"/>
      <w:r w:rsidRPr="00ED4DD1">
        <w:t xml:space="preserve"> and any other apertures.</w:t>
      </w:r>
    </w:p>
    <w:p w:rsidR="006F3810" w:rsidRPr="00ED4DD1" w:rsidRDefault="00544B7D" w:rsidP="006F3810">
      <w:pPr>
        <w:pStyle w:val="ListParagraph"/>
        <w:numPr>
          <w:ilvl w:val="1"/>
          <w:numId w:val="32"/>
        </w:numPr>
        <w:jc w:val="left"/>
      </w:pPr>
      <w:r w:rsidRPr="00ED4DD1">
        <w:t>Wood substrate shall be structurally sound, preferably fastened, and dry. Contractor shall clean subfloor to remove mud, oil, grease, and other contaminating factors before arrival of the a</w:t>
      </w:r>
      <w:r w:rsidRPr="00ED4DD1">
        <w:t>uthorized applicator.</w:t>
      </w:r>
    </w:p>
    <w:p w:rsidR="006F3810" w:rsidRPr="00ED4DD1" w:rsidRDefault="00544B7D" w:rsidP="006F3810">
      <w:pPr>
        <w:pStyle w:val="ListParagraph"/>
        <w:numPr>
          <w:ilvl w:val="1"/>
          <w:numId w:val="32"/>
        </w:numPr>
        <w:jc w:val="left"/>
      </w:pPr>
      <w:r w:rsidRPr="00ED4DD1">
        <w:t>Wood substrate: The wood subfloor must be adequate to withstand live and dead loads with a deflection limitation of L/360.</w:t>
      </w:r>
    </w:p>
    <w:p w:rsidR="006F3810" w:rsidRPr="00ED4DD1" w:rsidRDefault="00544B7D" w:rsidP="006F3810">
      <w:pPr>
        <w:rPr>
          <w:rFonts w:ascii="Arial" w:hAnsi="Arial"/>
          <w:b/>
        </w:rPr>
      </w:pPr>
      <w:r w:rsidRPr="00ED4DD1">
        <w:rPr>
          <w:rFonts w:ascii="Arial" w:hAnsi="Arial"/>
          <w:b/>
        </w:rPr>
        <w:t xml:space="preserve">3.2 </w:t>
      </w:r>
      <w:r w:rsidRPr="00ED4DD1">
        <w:rPr>
          <w:rFonts w:ascii="Arial" w:hAnsi="Arial"/>
          <w:b/>
        </w:rPr>
        <w:tab/>
        <w:t>PREPARATION</w:t>
      </w:r>
    </w:p>
    <w:p w:rsidR="006F3810" w:rsidRPr="00ED4DD1" w:rsidRDefault="00544B7D" w:rsidP="006F3810">
      <w:pPr>
        <w:pStyle w:val="ListParagraph"/>
        <w:numPr>
          <w:ilvl w:val="0"/>
          <w:numId w:val="34"/>
        </w:numPr>
        <w:jc w:val="left"/>
      </w:pPr>
      <w:r w:rsidRPr="00ED4DD1">
        <w:t>Concrete Substrates:</w:t>
      </w:r>
    </w:p>
    <w:p w:rsidR="006F3810" w:rsidRPr="00ED4DD1" w:rsidRDefault="00544B7D" w:rsidP="006F3810">
      <w:pPr>
        <w:pStyle w:val="ListParagraph"/>
        <w:numPr>
          <w:ilvl w:val="0"/>
          <w:numId w:val="35"/>
        </w:numPr>
        <w:jc w:val="left"/>
      </w:pPr>
      <w:r w:rsidRPr="00ED4DD1">
        <w:t>Clean area and remove unsound concrete grease, oil, paint and any other f</w:t>
      </w:r>
      <w:r w:rsidRPr="00ED4DD1">
        <w:t>oreign materials that will inhibit performance.</w:t>
      </w:r>
    </w:p>
    <w:p w:rsidR="006F3810" w:rsidRPr="00ED4DD1" w:rsidRDefault="00544B7D" w:rsidP="006F3810">
      <w:pPr>
        <w:pStyle w:val="ListParagraph"/>
        <w:numPr>
          <w:ilvl w:val="0"/>
          <w:numId w:val="35"/>
        </w:numPr>
        <w:jc w:val="left"/>
      </w:pPr>
      <w:r w:rsidRPr="00ED4DD1">
        <w:t>Substrate shall be stable, solid and structurally sound.</w:t>
      </w:r>
    </w:p>
    <w:p w:rsidR="006F3810" w:rsidRPr="00ED4DD1" w:rsidRDefault="00544B7D" w:rsidP="006F3810">
      <w:pPr>
        <w:pStyle w:val="ListParagraph"/>
        <w:numPr>
          <w:ilvl w:val="0"/>
          <w:numId w:val="35"/>
        </w:numPr>
        <w:jc w:val="left"/>
      </w:pPr>
      <w:r w:rsidRPr="00ED4DD1">
        <w:t>After sanding and cleaning the substrate, test for MVER (moisture vapor emission rate – reference ASTM F 1869).</w:t>
      </w:r>
    </w:p>
    <w:p w:rsidR="006F3810" w:rsidRPr="00ED4DD1" w:rsidRDefault="00544B7D" w:rsidP="006F3810">
      <w:pPr>
        <w:pStyle w:val="ListParagraph"/>
        <w:numPr>
          <w:ilvl w:val="0"/>
          <w:numId w:val="35"/>
        </w:numPr>
        <w:jc w:val="left"/>
      </w:pPr>
      <w:r w:rsidRPr="00ED4DD1">
        <w:t xml:space="preserve">Repair deep area, holes and non-moving </w:t>
      </w:r>
      <w:r w:rsidRPr="00ED4DD1">
        <w:t xml:space="preserve">cracks with </w:t>
      </w:r>
      <w:proofErr w:type="spellStart"/>
      <w:r w:rsidRPr="00ED4DD1">
        <w:t>Perdüre</w:t>
      </w:r>
      <w:proofErr w:type="spellEnd"/>
      <w:r w:rsidRPr="00ED4DD1">
        <w:t xml:space="preserve"> ECF.</w:t>
      </w:r>
    </w:p>
    <w:p w:rsidR="006F3810" w:rsidRPr="00ED4DD1" w:rsidRDefault="00544B7D" w:rsidP="006F3810">
      <w:pPr>
        <w:pStyle w:val="ListParagraph"/>
        <w:numPr>
          <w:ilvl w:val="0"/>
          <w:numId w:val="34"/>
        </w:numPr>
        <w:jc w:val="left"/>
      </w:pPr>
      <w:r w:rsidRPr="00ED4DD1">
        <w:t>Non-Porous Substrates:</w:t>
      </w:r>
    </w:p>
    <w:p w:rsidR="006F3810" w:rsidRPr="00ED4DD1" w:rsidRDefault="00544B7D" w:rsidP="006F3810">
      <w:pPr>
        <w:pStyle w:val="ListParagraph"/>
        <w:numPr>
          <w:ilvl w:val="0"/>
          <w:numId w:val="36"/>
        </w:numPr>
        <w:jc w:val="left"/>
      </w:pPr>
      <w:r w:rsidRPr="00ED4DD1">
        <w:t>Ceramic tile, terrazzo, quarry tile and stone shall be solid, well bonded, clean and free of bond breaking contaminates such as glazes, wax, oil and sealers.</w:t>
      </w:r>
    </w:p>
    <w:p w:rsidR="006F3810" w:rsidRPr="00ED4DD1" w:rsidRDefault="00544B7D" w:rsidP="006F3810">
      <w:pPr>
        <w:pStyle w:val="ListParagraph"/>
        <w:numPr>
          <w:ilvl w:val="0"/>
          <w:numId w:val="36"/>
        </w:numPr>
        <w:jc w:val="left"/>
      </w:pPr>
      <w:r w:rsidRPr="00ED4DD1">
        <w:t>Surfaces shall be mechanically abraded until a ‘pr</w:t>
      </w:r>
      <w:r w:rsidRPr="00ED4DD1">
        <w:t>ofile’ (CSP 4) is obtained for maximum bonding strength. Wet mop the floor removing all debris, dust and loose material prior to installing the primer.</w:t>
      </w:r>
    </w:p>
    <w:p w:rsidR="006F3810" w:rsidRPr="00ED4DD1" w:rsidRDefault="00544B7D" w:rsidP="006F3810">
      <w:pPr>
        <w:pStyle w:val="ListParagraph"/>
        <w:numPr>
          <w:ilvl w:val="0"/>
          <w:numId w:val="34"/>
        </w:numPr>
        <w:jc w:val="left"/>
      </w:pPr>
      <w:r w:rsidRPr="00ED4DD1">
        <w:t>Wood Substrate:</w:t>
      </w:r>
    </w:p>
    <w:p w:rsidR="006F3810" w:rsidRPr="00ED4DD1" w:rsidRDefault="00544B7D" w:rsidP="006F3810">
      <w:pPr>
        <w:pStyle w:val="ListParagraph"/>
        <w:numPr>
          <w:ilvl w:val="0"/>
          <w:numId w:val="37"/>
        </w:numPr>
        <w:jc w:val="left"/>
      </w:pPr>
      <w:r w:rsidRPr="00ED4DD1">
        <w:t>The wood subfloor must be adequate to withstand live and dead loads with a deflection li</w:t>
      </w:r>
      <w:r w:rsidRPr="00ED4DD1">
        <w:t xml:space="preserve">mitation </w:t>
      </w:r>
      <w:r w:rsidR="00887954">
        <w:t>o</w:t>
      </w:r>
      <w:r w:rsidRPr="00ED4DD1">
        <w:t>f L/360.</w:t>
      </w:r>
    </w:p>
    <w:p w:rsidR="006F3810" w:rsidRPr="00ED4DD1" w:rsidRDefault="00544B7D" w:rsidP="006F3810">
      <w:pPr>
        <w:pStyle w:val="ListParagraph"/>
        <w:numPr>
          <w:ilvl w:val="0"/>
          <w:numId w:val="37"/>
        </w:numPr>
        <w:jc w:val="left"/>
      </w:pPr>
      <w:r w:rsidRPr="00ED4DD1">
        <w:t>Fill cracks and voids in subfloor where leakage of slurry could occur.</w:t>
      </w:r>
    </w:p>
    <w:p w:rsidR="006F3810" w:rsidRPr="00ED4DD1" w:rsidRDefault="00544B7D" w:rsidP="006F3810">
      <w:pPr>
        <w:rPr>
          <w:rFonts w:ascii="Arial" w:hAnsi="Arial"/>
          <w:b/>
        </w:rPr>
      </w:pPr>
      <w:r w:rsidRPr="00ED4DD1">
        <w:rPr>
          <w:rFonts w:ascii="Arial" w:hAnsi="Arial"/>
          <w:b/>
        </w:rPr>
        <w:t xml:space="preserve">3.3 </w:t>
      </w:r>
      <w:r w:rsidRPr="00ED4DD1">
        <w:rPr>
          <w:rFonts w:ascii="Arial" w:hAnsi="Arial"/>
          <w:b/>
        </w:rPr>
        <w:tab/>
        <w:t>INSTALLATION</w:t>
      </w:r>
    </w:p>
    <w:p w:rsidR="006F3810" w:rsidRPr="00ED4DD1" w:rsidRDefault="00544B7D" w:rsidP="006F3810">
      <w:pPr>
        <w:pStyle w:val="ListParagraph"/>
        <w:numPr>
          <w:ilvl w:val="0"/>
          <w:numId w:val="38"/>
        </w:numPr>
        <w:jc w:val="left"/>
      </w:pPr>
      <w:r w:rsidRPr="00ED4DD1">
        <w:t>Priming:</w:t>
      </w:r>
    </w:p>
    <w:p w:rsidR="006F3810" w:rsidRPr="00ED4DD1" w:rsidRDefault="00544B7D" w:rsidP="006F3810">
      <w:pPr>
        <w:pStyle w:val="ListParagraph"/>
        <w:numPr>
          <w:ilvl w:val="0"/>
          <w:numId w:val="39"/>
        </w:numPr>
        <w:jc w:val="left"/>
      </w:pPr>
      <w:r w:rsidRPr="00ED4DD1">
        <w:t>Two or more application of primer may be required on porous substrates.</w:t>
      </w:r>
    </w:p>
    <w:p w:rsidR="006F3810" w:rsidRPr="00ED4DD1" w:rsidRDefault="00544B7D" w:rsidP="006F3810">
      <w:pPr>
        <w:pStyle w:val="ListParagraph"/>
        <w:numPr>
          <w:ilvl w:val="0"/>
          <w:numId w:val="39"/>
        </w:numPr>
        <w:jc w:val="left"/>
      </w:pPr>
      <w:r w:rsidRPr="00ED4DD1">
        <w:t>Test: If the primer turns clear in approximately 30 minutes, then ad</w:t>
      </w:r>
      <w:r w:rsidRPr="00ED4DD1">
        <w:t>ditional coats are needed.</w:t>
      </w:r>
    </w:p>
    <w:p w:rsidR="006F3810" w:rsidRPr="00ED4DD1" w:rsidRDefault="00544B7D" w:rsidP="006F3810">
      <w:pPr>
        <w:pStyle w:val="ListParagraph"/>
        <w:numPr>
          <w:ilvl w:val="0"/>
          <w:numId w:val="39"/>
        </w:numPr>
        <w:jc w:val="left"/>
      </w:pPr>
      <w:r w:rsidRPr="00ED4DD1">
        <w:t>Allow the first coat to dry before applying additional coats.</w:t>
      </w:r>
    </w:p>
    <w:p w:rsidR="006F3810" w:rsidRPr="00ED4DD1" w:rsidRDefault="00544B7D" w:rsidP="006F3810">
      <w:pPr>
        <w:pStyle w:val="ListParagraph"/>
        <w:numPr>
          <w:ilvl w:val="0"/>
          <w:numId w:val="39"/>
        </w:numPr>
        <w:jc w:val="left"/>
      </w:pPr>
      <w:r w:rsidRPr="00ED4DD1">
        <w:t xml:space="preserve">Allow the primer to dry to a non-tacky film, approximately 3 to 4 hours depending on temperature and humidity before applying </w:t>
      </w:r>
      <w:proofErr w:type="spellStart"/>
      <w:r w:rsidRPr="00ED4DD1">
        <w:t>Päram</w:t>
      </w:r>
      <w:proofErr w:type="spellEnd"/>
      <w:r w:rsidRPr="00ED4DD1">
        <w:t xml:space="preserve"> 5500.</w:t>
      </w:r>
    </w:p>
    <w:p w:rsidR="006F3810" w:rsidRPr="00ED4DD1" w:rsidRDefault="00544B7D" w:rsidP="006F3810">
      <w:pPr>
        <w:pStyle w:val="ListParagraph"/>
        <w:numPr>
          <w:ilvl w:val="0"/>
          <w:numId w:val="39"/>
        </w:numPr>
        <w:jc w:val="left"/>
      </w:pPr>
      <w:r w:rsidRPr="00ED4DD1">
        <w:t>Primed floor shall be covered</w:t>
      </w:r>
      <w:r w:rsidRPr="00ED4DD1">
        <w:t xml:space="preserve"> with </w:t>
      </w:r>
      <w:proofErr w:type="spellStart"/>
      <w:r w:rsidRPr="00ED4DD1">
        <w:t>Päram</w:t>
      </w:r>
      <w:proofErr w:type="spellEnd"/>
      <w:r w:rsidRPr="00ED4DD1">
        <w:t xml:space="preserve"> 5500 within 24 hours, or primer shall be reapplied.</w:t>
      </w:r>
    </w:p>
    <w:p w:rsidR="006F3810" w:rsidRPr="00ED4DD1" w:rsidRDefault="00544B7D" w:rsidP="006F3810">
      <w:pPr>
        <w:pStyle w:val="ListParagraph"/>
        <w:numPr>
          <w:ilvl w:val="0"/>
          <w:numId w:val="39"/>
        </w:numPr>
        <w:jc w:val="left"/>
      </w:pPr>
      <w:r w:rsidRPr="00ED4DD1">
        <w:t>Protect primed substrate from foot traffic.</w:t>
      </w:r>
    </w:p>
    <w:p w:rsidR="006F3810" w:rsidRPr="00ED4DD1" w:rsidRDefault="00544B7D" w:rsidP="006F3810">
      <w:pPr>
        <w:pStyle w:val="ListParagraph"/>
        <w:numPr>
          <w:ilvl w:val="0"/>
          <w:numId w:val="39"/>
        </w:numPr>
        <w:jc w:val="left"/>
      </w:pPr>
      <w:r w:rsidRPr="00ED4DD1">
        <w:t>Install a bond breaker where vertical surfaces meet the new topping.</w:t>
      </w:r>
    </w:p>
    <w:p w:rsidR="006F3810" w:rsidRPr="00ED4DD1" w:rsidRDefault="00544B7D" w:rsidP="006F3810">
      <w:pPr>
        <w:pStyle w:val="ListParagraph"/>
        <w:numPr>
          <w:ilvl w:val="0"/>
          <w:numId w:val="38"/>
        </w:numPr>
        <w:jc w:val="left"/>
      </w:pPr>
      <w:r w:rsidRPr="00ED4DD1">
        <w:t>Mix proportions and methods shall be in strict accordance with product manufact</w:t>
      </w:r>
      <w:r w:rsidRPr="00ED4DD1">
        <w:t>urer recommendations.</w:t>
      </w:r>
    </w:p>
    <w:p w:rsidR="006F3810" w:rsidRPr="00ED4DD1" w:rsidRDefault="00544B7D" w:rsidP="006F3810">
      <w:pPr>
        <w:pStyle w:val="ListParagraph"/>
        <w:numPr>
          <w:ilvl w:val="0"/>
          <w:numId w:val="38"/>
        </w:numPr>
        <w:jc w:val="left"/>
      </w:pPr>
      <w:r w:rsidRPr="00ED4DD1">
        <w:t>Self leveling concrete installation:</w:t>
      </w:r>
    </w:p>
    <w:p w:rsidR="006F3810" w:rsidRPr="00ED4DD1" w:rsidRDefault="00544B7D" w:rsidP="006F3810">
      <w:pPr>
        <w:pStyle w:val="ListParagraph"/>
        <w:numPr>
          <w:ilvl w:val="0"/>
          <w:numId w:val="40"/>
        </w:numPr>
        <w:jc w:val="left"/>
      </w:pPr>
      <w:r w:rsidRPr="00ED4DD1">
        <w:t>Temperature shall be a minimum of 50</w:t>
      </w:r>
      <w:r w:rsidRPr="00ED4DD1">
        <w:rPr>
          <w:vertAlign w:val="superscript"/>
        </w:rPr>
        <w:t>0</w:t>
      </w:r>
      <w:r w:rsidRPr="00ED4DD1">
        <w:t>F and shall not exceed 80</w:t>
      </w:r>
      <w:r w:rsidRPr="00ED4DD1">
        <w:rPr>
          <w:vertAlign w:val="superscript"/>
        </w:rPr>
        <w:t>0</w:t>
      </w:r>
      <w:r w:rsidRPr="00ED4DD1">
        <w:t>F.</w:t>
      </w:r>
    </w:p>
    <w:p w:rsidR="006F3810" w:rsidRPr="00ED4DD1" w:rsidRDefault="00544B7D" w:rsidP="006F3810">
      <w:pPr>
        <w:pStyle w:val="ListParagraph"/>
        <w:numPr>
          <w:ilvl w:val="0"/>
          <w:numId w:val="40"/>
        </w:numPr>
        <w:jc w:val="left"/>
      </w:pPr>
      <w:r w:rsidRPr="00ED4DD1">
        <w:t>Close all windows and doors to minimize air flow.</w:t>
      </w:r>
    </w:p>
    <w:p w:rsidR="006F3810" w:rsidRPr="00ED4DD1" w:rsidRDefault="00544B7D" w:rsidP="006F3810">
      <w:pPr>
        <w:pStyle w:val="ListParagraph"/>
        <w:numPr>
          <w:ilvl w:val="0"/>
          <w:numId w:val="40"/>
        </w:numPr>
        <w:jc w:val="left"/>
      </w:pPr>
      <w:r w:rsidRPr="00ED4DD1">
        <w:t>Divide the areas to permit continuous placement without cold joints.</w:t>
      </w:r>
    </w:p>
    <w:p w:rsidR="006F3810" w:rsidRPr="00ED4DD1" w:rsidRDefault="00544B7D" w:rsidP="006F3810">
      <w:pPr>
        <w:pStyle w:val="ListParagraph"/>
        <w:numPr>
          <w:ilvl w:val="0"/>
          <w:numId w:val="40"/>
        </w:numPr>
        <w:jc w:val="left"/>
      </w:pPr>
      <w:r w:rsidRPr="00ED4DD1">
        <w:t>To prevent r</w:t>
      </w:r>
      <w:r w:rsidRPr="00ED4DD1">
        <w:t>idges between batches, use a smoother tool and work a narrow dimension.</w:t>
      </w:r>
    </w:p>
    <w:p w:rsidR="006F3810" w:rsidRPr="00ED4DD1" w:rsidRDefault="00544B7D" w:rsidP="006F3810">
      <w:pPr>
        <w:pStyle w:val="ListParagraph"/>
        <w:numPr>
          <w:ilvl w:val="0"/>
          <w:numId w:val="40"/>
        </w:numPr>
        <w:jc w:val="left"/>
      </w:pPr>
      <w:r w:rsidRPr="00ED4DD1">
        <w:t xml:space="preserve">The minimum thickness of </w:t>
      </w:r>
      <w:proofErr w:type="spellStart"/>
      <w:r w:rsidRPr="00ED4DD1">
        <w:t>Päram</w:t>
      </w:r>
      <w:proofErr w:type="spellEnd"/>
      <w:r w:rsidRPr="00ED4DD1">
        <w:t xml:space="preserve"> 5500 over radiant heat systems is ¾”.</w:t>
      </w:r>
    </w:p>
    <w:p w:rsidR="006F3810" w:rsidRPr="00ED4DD1" w:rsidRDefault="00544B7D" w:rsidP="006F3810">
      <w:pPr>
        <w:pStyle w:val="ListParagraph"/>
        <w:numPr>
          <w:ilvl w:val="0"/>
          <w:numId w:val="40"/>
        </w:numPr>
        <w:jc w:val="left"/>
      </w:pPr>
      <w:r w:rsidRPr="00ED4DD1">
        <w:t xml:space="preserve">Protect the poured </w:t>
      </w:r>
      <w:proofErr w:type="spellStart"/>
      <w:r w:rsidRPr="00ED4DD1">
        <w:t>Päram</w:t>
      </w:r>
      <w:proofErr w:type="spellEnd"/>
      <w:r w:rsidRPr="00ED4DD1">
        <w:t xml:space="preserve"> 5500 from excessive heat or draft conditions during the curing process. Turn off all force</w:t>
      </w:r>
      <w:r w:rsidRPr="00ED4DD1">
        <w:t xml:space="preserve">d ventilation and radiant heating systems. The floor can be walked on in 3-4 hours. However, if the surface is colored using a dyes or stains or any other </w:t>
      </w:r>
      <w:proofErr w:type="spellStart"/>
      <w:r w:rsidRPr="00ED4DD1">
        <w:t>cementitious</w:t>
      </w:r>
      <w:proofErr w:type="spellEnd"/>
      <w:r w:rsidRPr="00ED4DD1">
        <w:t xml:space="preserve"> micro-topping (</w:t>
      </w:r>
      <w:proofErr w:type="spellStart"/>
      <w:r w:rsidR="00887954">
        <w:t>Arapido</w:t>
      </w:r>
      <w:proofErr w:type="spellEnd"/>
      <w:r w:rsidRPr="00ED4DD1">
        <w:t xml:space="preserve"> / </w:t>
      </w:r>
      <w:proofErr w:type="spellStart"/>
      <w:r w:rsidRPr="00ED4DD1">
        <w:t>Pentimento</w:t>
      </w:r>
      <w:proofErr w:type="spellEnd"/>
      <w:r w:rsidRPr="00ED4DD1">
        <w:t>) or covered with epoxy or polyurethane resin coati</w:t>
      </w:r>
      <w:r w:rsidRPr="00ED4DD1">
        <w:t>ngs or simply sealed with acrylic, epoxy and polyurethane sealers, it is recommend to wait 24 hours.</w:t>
      </w:r>
    </w:p>
    <w:p w:rsidR="006F3810" w:rsidRPr="00ED4DD1" w:rsidRDefault="00544B7D" w:rsidP="006F3810">
      <w:pPr>
        <w:pStyle w:val="ListParagraph"/>
        <w:numPr>
          <w:ilvl w:val="0"/>
          <w:numId w:val="38"/>
        </w:numPr>
        <w:jc w:val="left"/>
      </w:pPr>
      <w:r w:rsidRPr="00ED4DD1">
        <w:t>Application of Micro-topping</w:t>
      </w:r>
    </w:p>
    <w:p w:rsidR="006F3810" w:rsidRPr="00ED4DD1" w:rsidRDefault="00544B7D" w:rsidP="006F3810">
      <w:pPr>
        <w:pStyle w:val="ListParagraph"/>
        <w:numPr>
          <w:ilvl w:val="0"/>
          <w:numId w:val="41"/>
        </w:numPr>
        <w:jc w:val="left"/>
      </w:pPr>
      <w:r w:rsidRPr="00ED4DD1">
        <w:t>Prime the surface with Cp1000 (at least twice…8 – 10 hours between the coats).</w:t>
      </w:r>
    </w:p>
    <w:p w:rsidR="006F3810" w:rsidRPr="00ED4DD1" w:rsidRDefault="00544B7D" w:rsidP="006F3810">
      <w:pPr>
        <w:pStyle w:val="ListParagraph"/>
        <w:numPr>
          <w:ilvl w:val="0"/>
          <w:numId w:val="41"/>
        </w:numPr>
        <w:jc w:val="left"/>
      </w:pPr>
      <w:r w:rsidRPr="00ED4DD1">
        <w:t xml:space="preserve">Apply two coats of </w:t>
      </w:r>
      <w:proofErr w:type="spellStart"/>
      <w:r w:rsidR="00887954">
        <w:t>Arapido</w:t>
      </w:r>
      <w:proofErr w:type="spellEnd"/>
      <w:r w:rsidR="00887954">
        <w:t xml:space="preserve"> with a specially designed </w:t>
      </w:r>
      <w:proofErr w:type="spellStart"/>
      <w:r w:rsidR="00887954" w:rsidRPr="00887954">
        <w:rPr>
          <w:i/>
        </w:rPr>
        <w:t>Arapido</w:t>
      </w:r>
      <w:proofErr w:type="spellEnd"/>
      <w:r w:rsidR="00887954" w:rsidRPr="00887954">
        <w:rPr>
          <w:i/>
        </w:rPr>
        <w:t xml:space="preserve"> Sprayer</w:t>
      </w:r>
      <w:r w:rsidRPr="00ED4DD1">
        <w:t xml:space="preserve"> integrally colored with Colorfast as per dosage determined after the site mock-ups or samples.</w:t>
      </w:r>
    </w:p>
    <w:p w:rsidR="006F3810" w:rsidRDefault="00544B7D" w:rsidP="006F3810">
      <w:pPr>
        <w:pStyle w:val="ListParagraph"/>
        <w:numPr>
          <w:ilvl w:val="0"/>
          <w:numId w:val="41"/>
        </w:numPr>
        <w:jc w:val="left"/>
      </w:pPr>
      <w:r w:rsidRPr="00ED4DD1">
        <w:t>Install in accordance with manufacturer’s instructions.</w:t>
      </w:r>
    </w:p>
    <w:p w:rsidR="00887954" w:rsidRDefault="00887954" w:rsidP="00887954">
      <w:pPr>
        <w:pStyle w:val="ListParagraph"/>
        <w:ind w:left="0"/>
        <w:jc w:val="left"/>
      </w:pPr>
    </w:p>
    <w:p w:rsidR="00887954" w:rsidRPr="00ED4DD1" w:rsidRDefault="00887954" w:rsidP="00887954">
      <w:pPr>
        <w:pStyle w:val="ListParagraph"/>
        <w:ind w:left="0"/>
        <w:jc w:val="left"/>
      </w:pPr>
    </w:p>
    <w:p w:rsidR="006F3810" w:rsidRPr="00ED4DD1" w:rsidRDefault="00544B7D" w:rsidP="006F3810">
      <w:pPr>
        <w:pStyle w:val="ListParagraph"/>
        <w:numPr>
          <w:ilvl w:val="0"/>
          <w:numId w:val="38"/>
        </w:numPr>
        <w:jc w:val="left"/>
      </w:pPr>
      <w:r w:rsidRPr="00ED4DD1">
        <w:t>Sealing:</w:t>
      </w:r>
    </w:p>
    <w:p w:rsidR="006F3810" w:rsidRPr="00ED4DD1" w:rsidRDefault="00544B7D" w:rsidP="006F3810">
      <w:pPr>
        <w:pStyle w:val="ListParagraph"/>
        <w:numPr>
          <w:ilvl w:val="0"/>
          <w:numId w:val="42"/>
        </w:numPr>
        <w:jc w:val="left"/>
      </w:pPr>
      <w:r w:rsidRPr="00ED4DD1">
        <w:lastRenderedPageBreak/>
        <w:t>The sealing process should not begin before 24 hours after completion of the pour. The</w:t>
      </w:r>
      <w:r w:rsidRPr="00ED4DD1">
        <w:t>re must be NO foot traffic on the poured floor prior to installation of the sealer.</w:t>
      </w:r>
    </w:p>
    <w:p w:rsidR="006F3810" w:rsidRPr="00ED4DD1" w:rsidRDefault="00544B7D" w:rsidP="006F3810">
      <w:pPr>
        <w:pStyle w:val="ListParagraph"/>
        <w:numPr>
          <w:ilvl w:val="0"/>
          <w:numId w:val="42"/>
        </w:numPr>
        <w:jc w:val="left"/>
      </w:pPr>
      <w:r w:rsidRPr="00ED4DD1">
        <w:t xml:space="preserve">As per manufacturers’ instructions, apply 1 coat of </w:t>
      </w:r>
      <w:proofErr w:type="spellStart"/>
      <w:r w:rsidRPr="00ED4DD1">
        <w:t>Perdüre</w:t>
      </w:r>
      <w:proofErr w:type="spellEnd"/>
      <w:r w:rsidRPr="00ED4DD1">
        <w:t xml:space="preserve"> e32 – water based epoxy primer and allow it to dry for at least 6 hours before applying the Polyurethane top coa</w:t>
      </w:r>
      <w:r w:rsidRPr="00ED4DD1">
        <w:t>t.</w:t>
      </w:r>
    </w:p>
    <w:p w:rsidR="006F3810" w:rsidRPr="00ED4DD1" w:rsidRDefault="00544B7D" w:rsidP="006F3810">
      <w:pPr>
        <w:pStyle w:val="ListParagraph"/>
        <w:numPr>
          <w:ilvl w:val="0"/>
          <w:numId w:val="42"/>
        </w:numPr>
        <w:jc w:val="left"/>
      </w:pPr>
      <w:r w:rsidRPr="00ED4DD1">
        <w:t xml:space="preserve">Apply two coats of </w:t>
      </w:r>
      <w:proofErr w:type="spellStart"/>
      <w:r w:rsidRPr="00ED4DD1">
        <w:t>Perdüre</w:t>
      </w:r>
      <w:proofErr w:type="spellEnd"/>
      <w:r w:rsidRPr="00ED4DD1">
        <w:t xml:space="preserve"> U46 (gloss) or </w:t>
      </w:r>
      <w:proofErr w:type="spellStart"/>
      <w:r w:rsidRPr="00ED4DD1">
        <w:t>Perdüre</w:t>
      </w:r>
      <w:proofErr w:type="spellEnd"/>
      <w:r w:rsidRPr="00ED4DD1">
        <w:t xml:space="preserve"> U45 (matte) as per manufacturer’s instructions.</w:t>
      </w:r>
    </w:p>
    <w:p w:rsidR="006F3810" w:rsidRPr="00ED4DD1" w:rsidRDefault="00544B7D" w:rsidP="006F3810">
      <w:pPr>
        <w:pStyle w:val="ListParagraph"/>
        <w:numPr>
          <w:ilvl w:val="0"/>
          <w:numId w:val="42"/>
        </w:numPr>
        <w:jc w:val="left"/>
      </w:pPr>
      <w:r w:rsidRPr="00ED4DD1">
        <w:t>Surface and air temperature, humidity and air-movement conditions must be as specified in manufacturer’s technical data sheets.</w:t>
      </w:r>
    </w:p>
    <w:sectPr w:rsidR="006F3810" w:rsidRPr="00ED4DD1" w:rsidSect="006F3810">
      <w:headerReference w:type="default" r:id="rId10"/>
      <w:headerReference w:type="first" r:id="rId11"/>
      <w:type w:val="continuous"/>
      <w:pgSz w:w="12240" w:h="15840"/>
      <w:pgMar w:top="814" w:right="806" w:bottom="1440" w:left="806" w:header="0" w:footer="115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B7D" w:rsidRDefault="00544B7D">
      <w:r>
        <w:separator/>
      </w:r>
    </w:p>
  </w:endnote>
  <w:endnote w:type="continuationSeparator" w:id="0">
    <w:p w:rsidR="00544B7D" w:rsidRDefault="00544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B7D" w:rsidRDefault="00544B7D">
      <w:r>
        <w:separator/>
      </w:r>
    </w:p>
  </w:footnote>
  <w:footnote w:type="continuationSeparator" w:id="0">
    <w:p w:rsidR="00544B7D" w:rsidRDefault="00544B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810" w:rsidRDefault="008C2357" w:rsidP="006F3810">
    <w:r>
      <w:rPr>
        <w:noProof/>
        <w:szCs w:val="20"/>
      </w:rPr>
      <w:drawing>
        <wp:anchor distT="0" distB="0" distL="114300" distR="114300" simplePos="0" relativeHeight="251658752" behindDoc="1" locked="0" layoutInCell="1" allowOverlap="1">
          <wp:simplePos x="0" y="0"/>
          <wp:positionH relativeFrom="page">
            <wp:posOffset>0</wp:posOffset>
          </wp:positionH>
          <wp:positionV relativeFrom="page">
            <wp:posOffset>0</wp:posOffset>
          </wp:positionV>
          <wp:extent cx="7759700" cy="10058400"/>
          <wp:effectExtent l="0" t="0" r="0" b="0"/>
          <wp:wrapNone/>
          <wp:docPr id="3" name="Picture 3" descr="template_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mplate_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970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810" w:rsidRDefault="008C2357">
    <w:r>
      <w:rPr>
        <w:noProof/>
        <w:szCs w:val="20"/>
      </w:rPr>
      <mc:AlternateContent>
        <mc:Choice Requires="wps">
          <w:drawing>
            <wp:anchor distT="0" distB="0" distL="114300" distR="114300" simplePos="0" relativeHeight="251656704" behindDoc="0" locked="0" layoutInCell="1" allowOverlap="1">
              <wp:simplePos x="0" y="0"/>
              <wp:positionH relativeFrom="page">
                <wp:align>left</wp:align>
              </wp:positionH>
              <wp:positionV relativeFrom="page">
                <wp:align>top</wp:align>
              </wp:positionV>
              <wp:extent cx="7772400" cy="1600200"/>
              <wp:effectExtent l="3175" t="3175"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3810" w:rsidRDefault="00544B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0;margin-top:0;width:612pt;height:126pt;z-index:25165670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JosgIAALoFAAAOAAAAZHJzL2Uyb0RvYy54bWysVG1vmzAQ/j5p/8Hyd8rLnBBQSdWGME3q&#10;XqR2P8ABE6yBzWwn0FX77zubJE1bTZq28cGyfefn7rl7uMursWvRninNpchweBFgxEQpKy62Gf56&#10;X3gLjLShoqKtFCzDD0zjq+XbN5dDn7JINrKtmEIAInQ69BlujOlT39dlwzqqL2TPBBhrqTpq4Ki2&#10;fqXoAOhd60dBMPcHqapeyZJpDbf5ZMRLh1/XrDSf61ozg9oMQ27GrcqtG7v6y0uabhXtG14e0qB/&#10;kUVHuYCgJ6icGop2ir+C6nippJa1uShl58u65iVzHIBNGLxgc9fQnjkuUBzdn8qk/x9s+Wn/RSFe&#10;Qe8wErSDFt2z0aAbOaLQVmfodQpOdz24mRGuradlqvtbWX7TSMhVQ8WWXSslh4bRCrJzL/2zpxOO&#10;tiCb4aOsIAzdGemAxlp1FhCKgQAduvRw6oxNpYTLOI4jEoCpBFs4DwLovc3Op+nxea+0ec9kh+wm&#10;wwpa7+Dp/labyfXoYqMJWfC2de1vxbMLwJxuIDg8tTabhuvmYxIk68V6QTwSzdceCfLcuy5WxJsX&#10;YTzL3+WrVR7+tHFDkja8qpiwYY7KCsmfde6g8UkTJ21p2fLKwtmUtNpuVq1CewrKLtx3KMiZm/88&#10;DVcv4PKCUgilvYkSr5gvYo8UZOYlcbDwgjC5SeYBSUhePKd0ywX7d0poyHAyi2aTmn7LLXDfa240&#10;7biB2dHyLsOLkxNNrQbXonKtNZS30/6sFDb9p1JAu4+Ndoq1Ip3kasbNCChWxhtZPYB2lQRlgQph&#10;4MGmkeoHRgMMjwzr7zuqGEbtBwH6T0JC7LRxBzKLIzioc8vm3EJFCVAZNhhN25WZJtSuV3zbQKTp&#10;jxPyGv6Zmjs1P2UFVOwBBoQjdRhmdgKdn53X08hd/gIAAP//AwBQSwMEFAAGAAgAAAAhAE+4+4Xa&#10;AAAABgEAAA8AAABkcnMvZG93bnJldi54bWxMj81OwzAQhO9IvIO1SNyojdUiCHEqBOIKovxI3Lbx&#10;NomI11HsNuHt2XKBy0ijWc18W67n0KsDjamL7OByYUAR19F33Dh4e328uAaVMrLHPjI5+KYE6+r0&#10;pMTCx4lf6LDJjZISTgU6aHMeCq1T3VLAtIgDsWS7OAbMYsdG+xEnKQ+9tsZc6YAdy0KLA923VH9t&#10;9sHB+9Pu82NpnpuHsBqmOBvN4UY7d342392CyjTnv2M44gs6VMK0jXv2SfUO5JH8q8fM2qX4rQO7&#10;sgZ0Ver/+NUPAAAA//8DAFBLAQItABQABgAIAAAAIQC2gziS/gAAAOEBAAATAAAAAAAAAAAAAAAA&#10;AAAAAABbQ29udGVudF9UeXBlc10ueG1sUEsBAi0AFAAGAAgAAAAhADj9If/WAAAAlAEAAAsAAAAA&#10;AAAAAAAAAAAALwEAAF9yZWxzLy5yZWxzUEsBAi0AFAAGAAgAAAAhAD55QmiyAgAAugUAAA4AAAAA&#10;AAAAAAAAAAAALgIAAGRycy9lMm9Eb2MueG1sUEsBAi0AFAAGAAgAAAAhAE+4+4XaAAAABgEAAA8A&#10;AAAAAAAAAAAAAAAADAUAAGRycy9kb3ducmV2LnhtbFBLBQYAAAAABAAEAPMAAAATBgAAAAA=&#10;" filled="f" stroked="f">
              <v:textbox>
                <w:txbxContent>
                  <w:p w:rsidR="006F3810" w:rsidRDefault="00544B7D"/>
                </w:txbxContent>
              </v:textbox>
              <w10:wrap type="square" anchorx="page" anchory="page"/>
            </v:shape>
          </w:pict>
        </mc:Fallback>
      </mc:AlternateContent>
    </w:r>
    <w:r>
      <w:rPr>
        <w:noProof/>
        <w:szCs w:val="20"/>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759700" cy="10058400"/>
          <wp:effectExtent l="0" t="0" r="0" b="0"/>
          <wp:wrapNone/>
          <wp:docPr id="2" name="Picture 2" descr="template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mplate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970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05A57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18673E4"/>
    <w:lvl w:ilvl="0">
      <w:start w:val="1"/>
      <w:numFmt w:val="decimal"/>
      <w:lvlText w:val="%1."/>
      <w:lvlJc w:val="left"/>
      <w:pPr>
        <w:tabs>
          <w:tab w:val="num" w:pos="1800"/>
        </w:tabs>
        <w:ind w:left="1800" w:hanging="360"/>
      </w:pPr>
    </w:lvl>
  </w:abstractNum>
  <w:abstractNum w:abstractNumId="2">
    <w:nsid w:val="FFFFFF7D"/>
    <w:multiLevelType w:val="singleLevel"/>
    <w:tmpl w:val="2CD8BE36"/>
    <w:lvl w:ilvl="0">
      <w:start w:val="1"/>
      <w:numFmt w:val="decimal"/>
      <w:lvlText w:val="%1."/>
      <w:lvlJc w:val="left"/>
      <w:pPr>
        <w:tabs>
          <w:tab w:val="num" w:pos="1440"/>
        </w:tabs>
        <w:ind w:left="1440" w:hanging="360"/>
      </w:pPr>
    </w:lvl>
  </w:abstractNum>
  <w:abstractNum w:abstractNumId="3">
    <w:nsid w:val="FFFFFF7E"/>
    <w:multiLevelType w:val="singleLevel"/>
    <w:tmpl w:val="81B21718"/>
    <w:lvl w:ilvl="0">
      <w:start w:val="1"/>
      <w:numFmt w:val="decimal"/>
      <w:lvlText w:val="%1."/>
      <w:lvlJc w:val="left"/>
      <w:pPr>
        <w:tabs>
          <w:tab w:val="num" w:pos="1080"/>
        </w:tabs>
        <w:ind w:left="1080" w:hanging="360"/>
      </w:pPr>
    </w:lvl>
  </w:abstractNum>
  <w:abstractNum w:abstractNumId="4">
    <w:nsid w:val="FFFFFF7F"/>
    <w:multiLevelType w:val="singleLevel"/>
    <w:tmpl w:val="CBBECD02"/>
    <w:lvl w:ilvl="0">
      <w:start w:val="1"/>
      <w:numFmt w:val="decimal"/>
      <w:lvlText w:val="%1."/>
      <w:lvlJc w:val="left"/>
      <w:pPr>
        <w:tabs>
          <w:tab w:val="num" w:pos="720"/>
        </w:tabs>
        <w:ind w:left="720" w:hanging="360"/>
      </w:pPr>
    </w:lvl>
  </w:abstractNum>
  <w:abstractNum w:abstractNumId="5">
    <w:nsid w:val="FFFFFF80"/>
    <w:multiLevelType w:val="singleLevel"/>
    <w:tmpl w:val="A804419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64441AD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EF9CB39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AA10971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9182C088"/>
    <w:lvl w:ilvl="0">
      <w:start w:val="1"/>
      <w:numFmt w:val="decimal"/>
      <w:lvlText w:val="%1."/>
      <w:lvlJc w:val="left"/>
      <w:pPr>
        <w:tabs>
          <w:tab w:val="num" w:pos="360"/>
        </w:tabs>
        <w:ind w:left="360" w:hanging="360"/>
      </w:pPr>
    </w:lvl>
  </w:abstractNum>
  <w:abstractNum w:abstractNumId="10">
    <w:nsid w:val="FFFFFF89"/>
    <w:multiLevelType w:val="singleLevel"/>
    <w:tmpl w:val="1EB2004C"/>
    <w:lvl w:ilvl="0">
      <w:start w:val="1"/>
      <w:numFmt w:val="bullet"/>
      <w:lvlText w:val=""/>
      <w:lvlJc w:val="left"/>
      <w:pPr>
        <w:tabs>
          <w:tab w:val="num" w:pos="360"/>
        </w:tabs>
        <w:ind w:left="360" w:hanging="360"/>
      </w:pPr>
      <w:rPr>
        <w:rFonts w:ascii="Symbol" w:hAnsi="Symbol" w:hint="default"/>
      </w:rPr>
    </w:lvl>
  </w:abstractNum>
  <w:abstractNum w:abstractNumId="11">
    <w:nsid w:val="022B51B3"/>
    <w:multiLevelType w:val="hybridMultilevel"/>
    <w:tmpl w:val="243A18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9B059C2"/>
    <w:multiLevelType w:val="multilevel"/>
    <w:tmpl w:val="6ADA8E0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0E0C0D9B"/>
    <w:multiLevelType w:val="hybridMultilevel"/>
    <w:tmpl w:val="CF44EDFE"/>
    <w:lvl w:ilvl="0" w:tplc="3E62EEFE">
      <w:start w:val="1"/>
      <w:numFmt w:val="lowerRoman"/>
      <w:lvlText w:val="%1."/>
      <w:lvlJc w:val="left"/>
      <w:pPr>
        <w:ind w:left="1440" w:hanging="720"/>
      </w:pPr>
      <w:rPr>
        <w:rFonts w:hint="default"/>
      </w:rPr>
    </w:lvl>
    <w:lvl w:ilvl="1" w:tplc="00190409" w:tentative="1">
      <w:start w:val="1"/>
      <w:numFmt w:val="lowerLetter"/>
      <w:lvlText w:val="%2."/>
      <w:lvlJc w:val="left"/>
      <w:pPr>
        <w:ind w:left="1800" w:hanging="360"/>
      </w:pPr>
    </w:lvl>
    <w:lvl w:ilvl="2" w:tplc="001B0409" w:tentative="1">
      <w:start w:val="1"/>
      <w:numFmt w:val="lowerRoman"/>
      <w:lvlText w:val="%3."/>
      <w:lvlJc w:val="right"/>
      <w:pPr>
        <w:ind w:left="2520" w:hanging="180"/>
      </w:pPr>
    </w:lvl>
    <w:lvl w:ilvl="3" w:tplc="000F0409" w:tentative="1">
      <w:start w:val="1"/>
      <w:numFmt w:val="decimal"/>
      <w:lvlText w:val="%4."/>
      <w:lvlJc w:val="left"/>
      <w:pPr>
        <w:ind w:left="3240" w:hanging="360"/>
      </w:pPr>
    </w:lvl>
    <w:lvl w:ilvl="4" w:tplc="00190409" w:tentative="1">
      <w:start w:val="1"/>
      <w:numFmt w:val="lowerLetter"/>
      <w:lvlText w:val="%5."/>
      <w:lvlJc w:val="left"/>
      <w:pPr>
        <w:ind w:left="3960" w:hanging="360"/>
      </w:pPr>
    </w:lvl>
    <w:lvl w:ilvl="5" w:tplc="001B0409" w:tentative="1">
      <w:start w:val="1"/>
      <w:numFmt w:val="lowerRoman"/>
      <w:lvlText w:val="%6."/>
      <w:lvlJc w:val="right"/>
      <w:pPr>
        <w:ind w:left="4680" w:hanging="180"/>
      </w:pPr>
    </w:lvl>
    <w:lvl w:ilvl="6" w:tplc="000F0409" w:tentative="1">
      <w:start w:val="1"/>
      <w:numFmt w:val="decimal"/>
      <w:lvlText w:val="%7."/>
      <w:lvlJc w:val="left"/>
      <w:pPr>
        <w:ind w:left="5400" w:hanging="360"/>
      </w:pPr>
    </w:lvl>
    <w:lvl w:ilvl="7" w:tplc="00190409" w:tentative="1">
      <w:start w:val="1"/>
      <w:numFmt w:val="lowerLetter"/>
      <w:lvlText w:val="%8."/>
      <w:lvlJc w:val="left"/>
      <w:pPr>
        <w:ind w:left="6120" w:hanging="360"/>
      </w:pPr>
    </w:lvl>
    <w:lvl w:ilvl="8" w:tplc="001B0409" w:tentative="1">
      <w:start w:val="1"/>
      <w:numFmt w:val="lowerRoman"/>
      <w:lvlText w:val="%9."/>
      <w:lvlJc w:val="right"/>
      <w:pPr>
        <w:ind w:left="6840" w:hanging="180"/>
      </w:pPr>
    </w:lvl>
  </w:abstractNum>
  <w:abstractNum w:abstractNumId="14">
    <w:nsid w:val="123060F5"/>
    <w:multiLevelType w:val="hybridMultilevel"/>
    <w:tmpl w:val="F834A576"/>
    <w:lvl w:ilvl="0" w:tplc="00150409">
      <w:start w:val="1"/>
      <w:numFmt w:val="upperLetter"/>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5">
    <w:nsid w:val="129F1457"/>
    <w:multiLevelType w:val="hybridMultilevel"/>
    <w:tmpl w:val="F2483904"/>
    <w:lvl w:ilvl="0" w:tplc="00150409">
      <w:start w:val="1"/>
      <w:numFmt w:val="upperLetter"/>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6">
    <w:nsid w:val="180366AB"/>
    <w:multiLevelType w:val="hybridMultilevel"/>
    <w:tmpl w:val="1B0C05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02262FA"/>
    <w:multiLevelType w:val="hybridMultilevel"/>
    <w:tmpl w:val="D90E9672"/>
    <w:lvl w:ilvl="0" w:tplc="3D8EEF1A">
      <w:start w:val="1"/>
      <w:numFmt w:val="lowerRoman"/>
      <w:lvlText w:val="%1."/>
      <w:lvlJc w:val="left"/>
      <w:pPr>
        <w:ind w:left="1440" w:hanging="720"/>
      </w:pPr>
      <w:rPr>
        <w:rFonts w:hint="default"/>
      </w:rPr>
    </w:lvl>
    <w:lvl w:ilvl="1" w:tplc="00190409" w:tentative="1">
      <w:start w:val="1"/>
      <w:numFmt w:val="lowerLetter"/>
      <w:lvlText w:val="%2."/>
      <w:lvlJc w:val="left"/>
      <w:pPr>
        <w:ind w:left="1800" w:hanging="360"/>
      </w:pPr>
    </w:lvl>
    <w:lvl w:ilvl="2" w:tplc="001B0409" w:tentative="1">
      <w:start w:val="1"/>
      <w:numFmt w:val="lowerRoman"/>
      <w:lvlText w:val="%3."/>
      <w:lvlJc w:val="right"/>
      <w:pPr>
        <w:ind w:left="2520" w:hanging="180"/>
      </w:pPr>
    </w:lvl>
    <w:lvl w:ilvl="3" w:tplc="000F0409" w:tentative="1">
      <w:start w:val="1"/>
      <w:numFmt w:val="decimal"/>
      <w:lvlText w:val="%4."/>
      <w:lvlJc w:val="left"/>
      <w:pPr>
        <w:ind w:left="3240" w:hanging="360"/>
      </w:pPr>
    </w:lvl>
    <w:lvl w:ilvl="4" w:tplc="00190409" w:tentative="1">
      <w:start w:val="1"/>
      <w:numFmt w:val="lowerLetter"/>
      <w:lvlText w:val="%5."/>
      <w:lvlJc w:val="left"/>
      <w:pPr>
        <w:ind w:left="3960" w:hanging="360"/>
      </w:pPr>
    </w:lvl>
    <w:lvl w:ilvl="5" w:tplc="001B0409" w:tentative="1">
      <w:start w:val="1"/>
      <w:numFmt w:val="lowerRoman"/>
      <w:lvlText w:val="%6."/>
      <w:lvlJc w:val="right"/>
      <w:pPr>
        <w:ind w:left="4680" w:hanging="180"/>
      </w:pPr>
    </w:lvl>
    <w:lvl w:ilvl="6" w:tplc="000F0409" w:tentative="1">
      <w:start w:val="1"/>
      <w:numFmt w:val="decimal"/>
      <w:lvlText w:val="%7."/>
      <w:lvlJc w:val="left"/>
      <w:pPr>
        <w:ind w:left="5400" w:hanging="360"/>
      </w:pPr>
    </w:lvl>
    <w:lvl w:ilvl="7" w:tplc="00190409" w:tentative="1">
      <w:start w:val="1"/>
      <w:numFmt w:val="lowerLetter"/>
      <w:lvlText w:val="%8."/>
      <w:lvlJc w:val="left"/>
      <w:pPr>
        <w:ind w:left="6120" w:hanging="360"/>
      </w:pPr>
    </w:lvl>
    <w:lvl w:ilvl="8" w:tplc="001B0409" w:tentative="1">
      <w:start w:val="1"/>
      <w:numFmt w:val="lowerRoman"/>
      <w:lvlText w:val="%9."/>
      <w:lvlJc w:val="right"/>
      <w:pPr>
        <w:ind w:left="6840" w:hanging="180"/>
      </w:pPr>
    </w:lvl>
  </w:abstractNum>
  <w:abstractNum w:abstractNumId="18">
    <w:nsid w:val="2C8644BA"/>
    <w:multiLevelType w:val="hybridMultilevel"/>
    <w:tmpl w:val="78BE9CF6"/>
    <w:lvl w:ilvl="0" w:tplc="00150409">
      <w:start w:val="1"/>
      <w:numFmt w:val="upperLetter"/>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9">
    <w:nsid w:val="2E8308C6"/>
    <w:multiLevelType w:val="hybridMultilevel"/>
    <w:tmpl w:val="81982C8A"/>
    <w:lvl w:ilvl="0" w:tplc="00010409">
      <w:start w:val="1"/>
      <w:numFmt w:val="bullet"/>
      <w:lvlText w:val=""/>
      <w:lvlJc w:val="left"/>
      <w:pPr>
        <w:tabs>
          <w:tab w:val="num" w:pos="720"/>
        </w:tabs>
        <w:ind w:left="720" w:hanging="360"/>
      </w:pPr>
      <w:rPr>
        <w:rFonts w:ascii="Symbol" w:hAnsi="Symbol" w:hint="default"/>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3316180A"/>
    <w:multiLevelType w:val="hybridMultilevel"/>
    <w:tmpl w:val="DD74332E"/>
    <w:lvl w:ilvl="0" w:tplc="00150409">
      <w:start w:val="1"/>
      <w:numFmt w:val="upperLetter"/>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1">
    <w:nsid w:val="33FD3A81"/>
    <w:multiLevelType w:val="hybridMultilevel"/>
    <w:tmpl w:val="209A10E0"/>
    <w:lvl w:ilvl="0" w:tplc="3E62EEFE">
      <w:start w:val="1"/>
      <w:numFmt w:val="lowerRoman"/>
      <w:lvlText w:val="%1."/>
      <w:lvlJc w:val="left"/>
      <w:pPr>
        <w:ind w:left="1440" w:hanging="720"/>
      </w:pPr>
      <w:rPr>
        <w:rFonts w:hint="default"/>
      </w:rPr>
    </w:lvl>
    <w:lvl w:ilvl="1" w:tplc="00190409" w:tentative="1">
      <w:start w:val="1"/>
      <w:numFmt w:val="lowerLetter"/>
      <w:lvlText w:val="%2."/>
      <w:lvlJc w:val="left"/>
      <w:pPr>
        <w:ind w:left="1800" w:hanging="360"/>
      </w:pPr>
    </w:lvl>
    <w:lvl w:ilvl="2" w:tplc="001B0409" w:tentative="1">
      <w:start w:val="1"/>
      <w:numFmt w:val="lowerRoman"/>
      <w:lvlText w:val="%3."/>
      <w:lvlJc w:val="right"/>
      <w:pPr>
        <w:ind w:left="2520" w:hanging="180"/>
      </w:pPr>
    </w:lvl>
    <w:lvl w:ilvl="3" w:tplc="000F0409" w:tentative="1">
      <w:start w:val="1"/>
      <w:numFmt w:val="decimal"/>
      <w:lvlText w:val="%4."/>
      <w:lvlJc w:val="left"/>
      <w:pPr>
        <w:ind w:left="3240" w:hanging="360"/>
      </w:pPr>
    </w:lvl>
    <w:lvl w:ilvl="4" w:tplc="00190409" w:tentative="1">
      <w:start w:val="1"/>
      <w:numFmt w:val="lowerLetter"/>
      <w:lvlText w:val="%5."/>
      <w:lvlJc w:val="left"/>
      <w:pPr>
        <w:ind w:left="3960" w:hanging="360"/>
      </w:pPr>
    </w:lvl>
    <w:lvl w:ilvl="5" w:tplc="001B0409" w:tentative="1">
      <w:start w:val="1"/>
      <w:numFmt w:val="lowerRoman"/>
      <w:lvlText w:val="%6."/>
      <w:lvlJc w:val="right"/>
      <w:pPr>
        <w:ind w:left="4680" w:hanging="180"/>
      </w:pPr>
    </w:lvl>
    <w:lvl w:ilvl="6" w:tplc="000F0409" w:tentative="1">
      <w:start w:val="1"/>
      <w:numFmt w:val="decimal"/>
      <w:lvlText w:val="%7."/>
      <w:lvlJc w:val="left"/>
      <w:pPr>
        <w:ind w:left="5400" w:hanging="360"/>
      </w:pPr>
    </w:lvl>
    <w:lvl w:ilvl="7" w:tplc="00190409" w:tentative="1">
      <w:start w:val="1"/>
      <w:numFmt w:val="lowerLetter"/>
      <w:lvlText w:val="%8."/>
      <w:lvlJc w:val="left"/>
      <w:pPr>
        <w:ind w:left="6120" w:hanging="360"/>
      </w:pPr>
    </w:lvl>
    <w:lvl w:ilvl="8" w:tplc="001B0409" w:tentative="1">
      <w:start w:val="1"/>
      <w:numFmt w:val="lowerRoman"/>
      <w:lvlText w:val="%9."/>
      <w:lvlJc w:val="right"/>
      <w:pPr>
        <w:ind w:left="6840" w:hanging="180"/>
      </w:pPr>
    </w:lvl>
  </w:abstractNum>
  <w:abstractNum w:abstractNumId="22">
    <w:nsid w:val="361B7220"/>
    <w:multiLevelType w:val="hybridMultilevel"/>
    <w:tmpl w:val="AC00172E"/>
    <w:lvl w:ilvl="0" w:tplc="96E81860">
      <w:start w:val="1"/>
      <w:numFmt w:val="lowerRoman"/>
      <w:lvlText w:val="%1."/>
      <w:lvlJc w:val="left"/>
      <w:pPr>
        <w:ind w:left="1440" w:hanging="720"/>
      </w:pPr>
      <w:rPr>
        <w:rFonts w:hint="default"/>
      </w:rPr>
    </w:lvl>
    <w:lvl w:ilvl="1" w:tplc="00190409" w:tentative="1">
      <w:start w:val="1"/>
      <w:numFmt w:val="lowerLetter"/>
      <w:lvlText w:val="%2."/>
      <w:lvlJc w:val="left"/>
      <w:pPr>
        <w:ind w:left="1800" w:hanging="360"/>
      </w:pPr>
    </w:lvl>
    <w:lvl w:ilvl="2" w:tplc="001B0409" w:tentative="1">
      <w:start w:val="1"/>
      <w:numFmt w:val="lowerRoman"/>
      <w:lvlText w:val="%3."/>
      <w:lvlJc w:val="right"/>
      <w:pPr>
        <w:ind w:left="2520" w:hanging="180"/>
      </w:pPr>
    </w:lvl>
    <w:lvl w:ilvl="3" w:tplc="000F0409" w:tentative="1">
      <w:start w:val="1"/>
      <w:numFmt w:val="decimal"/>
      <w:lvlText w:val="%4."/>
      <w:lvlJc w:val="left"/>
      <w:pPr>
        <w:ind w:left="3240" w:hanging="360"/>
      </w:pPr>
    </w:lvl>
    <w:lvl w:ilvl="4" w:tplc="00190409" w:tentative="1">
      <w:start w:val="1"/>
      <w:numFmt w:val="lowerLetter"/>
      <w:lvlText w:val="%5."/>
      <w:lvlJc w:val="left"/>
      <w:pPr>
        <w:ind w:left="3960" w:hanging="360"/>
      </w:pPr>
    </w:lvl>
    <w:lvl w:ilvl="5" w:tplc="001B0409" w:tentative="1">
      <w:start w:val="1"/>
      <w:numFmt w:val="lowerRoman"/>
      <w:lvlText w:val="%6."/>
      <w:lvlJc w:val="right"/>
      <w:pPr>
        <w:ind w:left="4680" w:hanging="180"/>
      </w:pPr>
    </w:lvl>
    <w:lvl w:ilvl="6" w:tplc="000F0409" w:tentative="1">
      <w:start w:val="1"/>
      <w:numFmt w:val="decimal"/>
      <w:lvlText w:val="%7."/>
      <w:lvlJc w:val="left"/>
      <w:pPr>
        <w:ind w:left="5400" w:hanging="360"/>
      </w:pPr>
    </w:lvl>
    <w:lvl w:ilvl="7" w:tplc="00190409" w:tentative="1">
      <w:start w:val="1"/>
      <w:numFmt w:val="lowerLetter"/>
      <w:lvlText w:val="%8."/>
      <w:lvlJc w:val="left"/>
      <w:pPr>
        <w:ind w:left="6120" w:hanging="360"/>
      </w:pPr>
    </w:lvl>
    <w:lvl w:ilvl="8" w:tplc="001B0409" w:tentative="1">
      <w:start w:val="1"/>
      <w:numFmt w:val="lowerRoman"/>
      <w:lvlText w:val="%9."/>
      <w:lvlJc w:val="right"/>
      <w:pPr>
        <w:ind w:left="6840" w:hanging="180"/>
      </w:pPr>
    </w:lvl>
  </w:abstractNum>
  <w:abstractNum w:abstractNumId="23">
    <w:nsid w:val="39D85348"/>
    <w:multiLevelType w:val="hybridMultilevel"/>
    <w:tmpl w:val="5E22B1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9DB4086"/>
    <w:multiLevelType w:val="hybridMultilevel"/>
    <w:tmpl w:val="DF708304"/>
    <w:lvl w:ilvl="0" w:tplc="3E62EEFE">
      <w:start w:val="1"/>
      <w:numFmt w:val="lowerRoman"/>
      <w:lvlText w:val="%1."/>
      <w:lvlJc w:val="left"/>
      <w:pPr>
        <w:ind w:left="1440" w:hanging="720"/>
      </w:pPr>
      <w:rPr>
        <w:rFonts w:hint="default"/>
      </w:rPr>
    </w:lvl>
    <w:lvl w:ilvl="1" w:tplc="19EEC2C8">
      <w:start w:val="1"/>
      <w:numFmt w:val="upperLetter"/>
      <w:lvlText w:val="%2."/>
      <w:lvlJc w:val="left"/>
      <w:pPr>
        <w:ind w:left="720" w:hanging="360"/>
      </w:pPr>
      <w:rPr>
        <w:rFonts w:hint="default"/>
      </w:rPr>
    </w:lvl>
    <w:lvl w:ilvl="2" w:tplc="001B0409" w:tentative="1">
      <w:start w:val="1"/>
      <w:numFmt w:val="lowerRoman"/>
      <w:lvlText w:val="%3."/>
      <w:lvlJc w:val="right"/>
      <w:pPr>
        <w:ind w:left="2520" w:hanging="180"/>
      </w:pPr>
    </w:lvl>
    <w:lvl w:ilvl="3" w:tplc="000F0409" w:tentative="1">
      <w:start w:val="1"/>
      <w:numFmt w:val="decimal"/>
      <w:lvlText w:val="%4."/>
      <w:lvlJc w:val="left"/>
      <w:pPr>
        <w:ind w:left="3240" w:hanging="360"/>
      </w:pPr>
    </w:lvl>
    <w:lvl w:ilvl="4" w:tplc="00190409" w:tentative="1">
      <w:start w:val="1"/>
      <w:numFmt w:val="lowerLetter"/>
      <w:lvlText w:val="%5."/>
      <w:lvlJc w:val="left"/>
      <w:pPr>
        <w:ind w:left="3960" w:hanging="360"/>
      </w:pPr>
    </w:lvl>
    <w:lvl w:ilvl="5" w:tplc="001B0409" w:tentative="1">
      <w:start w:val="1"/>
      <w:numFmt w:val="lowerRoman"/>
      <w:lvlText w:val="%6."/>
      <w:lvlJc w:val="right"/>
      <w:pPr>
        <w:ind w:left="4680" w:hanging="180"/>
      </w:pPr>
    </w:lvl>
    <w:lvl w:ilvl="6" w:tplc="000F0409" w:tentative="1">
      <w:start w:val="1"/>
      <w:numFmt w:val="decimal"/>
      <w:lvlText w:val="%7."/>
      <w:lvlJc w:val="left"/>
      <w:pPr>
        <w:ind w:left="5400" w:hanging="360"/>
      </w:pPr>
    </w:lvl>
    <w:lvl w:ilvl="7" w:tplc="00190409" w:tentative="1">
      <w:start w:val="1"/>
      <w:numFmt w:val="lowerLetter"/>
      <w:lvlText w:val="%8."/>
      <w:lvlJc w:val="left"/>
      <w:pPr>
        <w:ind w:left="6120" w:hanging="360"/>
      </w:pPr>
    </w:lvl>
    <w:lvl w:ilvl="8" w:tplc="001B0409" w:tentative="1">
      <w:start w:val="1"/>
      <w:numFmt w:val="lowerRoman"/>
      <w:lvlText w:val="%9."/>
      <w:lvlJc w:val="right"/>
      <w:pPr>
        <w:ind w:left="6840" w:hanging="180"/>
      </w:pPr>
    </w:lvl>
  </w:abstractNum>
  <w:abstractNum w:abstractNumId="25">
    <w:nsid w:val="48163C9E"/>
    <w:multiLevelType w:val="hybridMultilevel"/>
    <w:tmpl w:val="A5C2B214"/>
    <w:lvl w:ilvl="0" w:tplc="00150409">
      <w:start w:val="1"/>
      <w:numFmt w:val="upperLetter"/>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6">
    <w:nsid w:val="48842C9C"/>
    <w:multiLevelType w:val="hybridMultilevel"/>
    <w:tmpl w:val="11707036"/>
    <w:lvl w:ilvl="0" w:tplc="3E62EEFE">
      <w:start w:val="1"/>
      <w:numFmt w:val="lowerRoman"/>
      <w:lvlText w:val="%1."/>
      <w:lvlJc w:val="left"/>
      <w:pPr>
        <w:ind w:left="1440" w:hanging="720"/>
      </w:pPr>
      <w:rPr>
        <w:rFonts w:hint="default"/>
      </w:rPr>
    </w:lvl>
    <w:lvl w:ilvl="1" w:tplc="00190409" w:tentative="1">
      <w:start w:val="1"/>
      <w:numFmt w:val="lowerLetter"/>
      <w:lvlText w:val="%2."/>
      <w:lvlJc w:val="left"/>
      <w:pPr>
        <w:ind w:left="1800" w:hanging="360"/>
      </w:pPr>
    </w:lvl>
    <w:lvl w:ilvl="2" w:tplc="001B0409" w:tentative="1">
      <w:start w:val="1"/>
      <w:numFmt w:val="lowerRoman"/>
      <w:lvlText w:val="%3."/>
      <w:lvlJc w:val="right"/>
      <w:pPr>
        <w:ind w:left="2520" w:hanging="180"/>
      </w:pPr>
    </w:lvl>
    <w:lvl w:ilvl="3" w:tplc="000F0409" w:tentative="1">
      <w:start w:val="1"/>
      <w:numFmt w:val="decimal"/>
      <w:lvlText w:val="%4."/>
      <w:lvlJc w:val="left"/>
      <w:pPr>
        <w:ind w:left="3240" w:hanging="360"/>
      </w:pPr>
    </w:lvl>
    <w:lvl w:ilvl="4" w:tplc="00190409" w:tentative="1">
      <w:start w:val="1"/>
      <w:numFmt w:val="lowerLetter"/>
      <w:lvlText w:val="%5."/>
      <w:lvlJc w:val="left"/>
      <w:pPr>
        <w:ind w:left="3960" w:hanging="360"/>
      </w:pPr>
    </w:lvl>
    <w:lvl w:ilvl="5" w:tplc="001B0409" w:tentative="1">
      <w:start w:val="1"/>
      <w:numFmt w:val="lowerRoman"/>
      <w:lvlText w:val="%6."/>
      <w:lvlJc w:val="right"/>
      <w:pPr>
        <w:ind w:left="4680" w:hanging="180"/>
      </w:pPr>
    </w:lvl>
    <w:lvl w:ilvl="6" w:tplc="000F0409" w:tentative="1">
      <w:start w:val="1"/>
      <w:numFmt w:val="decimal"/>
      <w:lvlText w:val="%7."/>
      <w:lvlJc w:val="left"/>
      <w:pPr>
        <w:ind w:left="5400" w:hanging="360"/>
      </w:pPr>
    </w:lvl>
    <w:lvl w:ilvl="7" w:tplc="00190409" w:tentative="1">
      <w:start w:val="1"/>
      <w:numFmt w:val="lowerLetter"/>
      <w:lvlText w:val="%8."/>
      <w:lvlJc w:val="left"/>
      <w:pPr>
        <w:ind w:left="6120" w:hanging="360"/>
      </w:pPr>
    </w:lvl>
    <w:lvl w:ilvl="8" w:tplc="001B0409" w:tentative="1">
      <w:start w:val="1"/>
      <w:numFmt w:val="lowerRoman"/>
      <w:lvlText w:val="%9."/>
      <w:lvlJc w:val="right"/>
      <w:pPr>
        <w:ind w:left="6840" w:hanging="180"/>
      </w:pPr>
    </w:lvl>
  </w:abstractNum>
  <w:abstractNum w:abstractNumId="27">
    <w:nsid w:val="4CFA5EBD"/>
    <w:multiLevelType w:val="hybridMultilevel"/>
    <w:tmpl w:val="E1F6531E"/>
    <w:lvl w:ilvl="0" w:tplc="00150409">
      <w:start w:val="1"/>
      <w:numFmt w:val="upperLetter"/>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8">
    <w:nsid w:val="50B275A0"/>
    <w:multiLevelType w:val="hybridMultilevel"/>
    <w:tmpl w:val="64187884"/>
    <w:lvl w:ilvl="0" w:tplc="3E62EEFE">
      <w:start w:val="1"/>
      <w:numFmt w:val="lowerRoman"/>
      <w:lvlText w:val="%1."/>
      <w:lvlJc w:val="left"/>
      <w:pPr>
        <w:ind w:left="1440" w:hanging="720"/>
      </w:pPr>
      <w:rPr>
        <w:rFonts w:hint="default"/>
      </w:rPr>
    </w:lvl>
    <w:lvl w:ilvl="1" w:tplc="00190409" w:tentative="1">
      <w:start w:val="1"/>
      <w:numFmt w:val="lowerLetter"/>
      <w:lvlText w:val="%2."/>
      <w:lvlJc w:val="left"/>
      <w:pPr>
        <w:ind w:left="1800" w:hanging="360"/>
      </w:pPr>
    </w:lvl>
    <w:lvl w:ilvl="2" w:tplc="001B0409" w:tentative="1">
      <w:start w:val="1"/>
      <w:numFmt w:val="lowerRoman"/>
      <w:lvlText w:val="%3."/>
      <w:lvlJc w:val="right"/>
      <w:pPr>
        <w:ind w:left="2520" w:hanging="180"/>
      </w:pPr>
    </w:lvl>
    <w:lvl w:ilvl="3" w:tplc="000F0409" w:tentative="1">
      <w:start w:val="1"/>
      <w:numFmt w:val="decimal"/>
      <w:lvlText w:val="%4."/>
      <w:lvlJc w:val="left"/>
      <w:pPr>
        <w:ind w:left="3240" w:hanging="360"/>
      </w:pPr>
    </w:lvl>
    <w:lvl w:ilvl="4" w:tplc="00190409" w:tentative="1">
      <w:start w:val="1"/>
      <w:numFmt w:val="lowerLetter"/>
      <w:lvlText w:val="%5."/>
      <w:lvlJc w:val="left"/>
      <w:pPr>
        <w:ind w:left="3960" w:hanging="360"/>
      </w:pPr>
    </w:lvl>
    <w:lvl w:ilvl="5" w:tplc="001B0409" w:tentative="1">
      <w:start w:val="1"/>
      <w:numFmt w:val="lowerRoman"/>
      <w:lvlText w:val="%6."/>
      <w:lvlJc w:val="right"/>
      <w:pPr>
        <w:ind w:left="4680" w:hanging="180"/>
      </w:pPr>
    </w:lvl>
    <w:lvl w:ilvl="6" w:tplc="000F0409" w:tentative="1">
      <w:start w:val="1"/>
      <w:numFmt w:val="decimal"/>
      <w:lvlText w:val="%7."/>
      <w:lvlJc w:val="left"/>
      <w:pPr>
        <w:ind w:left="5400" w:hanging="360"/>
      </w:pPr>
    </w:lvl>
    <w:lvl w:ilvl="7" w:tplc="00190409" w:tentative="1">
      <w:start w:val="1"/>
      <w:numFmt w:val="lowerLetter"/>
      <w:lvlText w:val="%8."/>
      <w:lvlJc w:val="left"/>
      <w:pPr>
        <w:ind w:left="6120" w:hanging="360"/>
      </w:pPr>
    </w:lvl>
    <w:lvl w:ilvl="8" w:tplc="001B0409" w:tentative="1">
      <w:start w:val="1"/>
      <w:numFmt w:val="lowerRoman"/>
      <w:lvlText w:val="%9."/>
      <w:lvlJc w:val="right"/>
      <w:pPr>
        <w:ind w:left="6840" w:hanging="180"/>
      </w:pPr>
    </w:lvl>
  </w:abstractNum>
  <w:abstractNum w:abstractNumId="29">
    <w:nsid w:val="530476E4"/>
    <w:multiLevelType w:val="hybridMultilevel"/>
    <w:tmpl w:val="9DDECBB2"/>
    <w:lvl w:ilvl="0" w:tplc="2404E538">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nsid w:val="5A8A2768"/>
    <w:multiLevelType w:val="hybridMultilevel"/>
    <w:tmpl w:val="88162380"/>
    <w:lvl w:ilvl="0" w:tplc="D8E83AAA">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0"/>
        </w:tabs>
        <w:ind w:left="0" w:hanging="360"/>
      </w:pPr>
      <w:rPr>
        <w:rFonts w:ascii="Courier New" w:hAnsi="Courier New" w:cs="Wingdings" w:hint="default"/>
      </w:rPr>
    </w:lvl>
    <w:lvl w:ilvl="2" w:tplc="FFFFFFFF">
      <w:start w:val="1"/>
      <w:numFmt w:val="bullet"/>
      <w:lvlText w:val=""/>
      <w:lvlJc w:val="left"/>
      <w:pPr>
        <w:tabs>
          <w:tab w:val="num" w:pos="720"/>
        </w:tabs>
        <w:ind w:left="720" w:hanging="360"/>
      </w:pPr>
      <w:rPr>
        <w:rFonts w:ascii="Wingdings" w:hAnsi="Wingdings" w:hint="default"/>
      </w:rPr>
    </w:lvl>
    <w:lvl w:ilvl="3" w:tplc="FFFFFFFF">
      <w:start w:val="1"/>
      <w:numFmt w:val="bullet"/>
      <w:lvlText w:val=""/>
      <w:lvlJc w:val="left"/>
      <w:pPr>
        <w:tabs>
          <w:tab w:val="num" w:pos="1440"/>
        </w:tabs>
        <w:ind w:left="1440" w:hanging="360"/>
      </w:pPr>
      <w:rPr>
        <w:rFonts w:ascii="Symbol" w:hAnsi="Symbol" w:hint="default"/>
      </w:rPr>
    </w:lvl>
    <w:lvl w:ilvl="4" w:tplc="FFFFFFFF">
      <w:start w:val="1"/>
      <w:numFmt w:val="bullet"/>
      <w:lvlText w:val="o"/>
      <w:lvlJc w:val="left"/>
      <w:pPr>
        <w:tabs>
          <w:tab w:val="num" w:pos="2160"/>
        </w:tabs>
        <w:ind w:left="2160" w:hanging="360"/>
      </w:pPr>
      <w:rPr>
        <w:rFonts w:ascii="Courier New" w:hAnsi="Courier New" w:cs="Wingdings"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cs="Wingdings"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31">
    <w:nsid w:val="5E0D5012"/>
    <w:multiLevelType w:val="hybridMultilevel"/>
    <w:tmpl w:val="BD76EE6A"/>
    <w:lvl w:ilvl="0" w:tplc="00150409">
      <w:start w:val="1"/>
      <w:numFmt w:val="upperLetter"/>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32">
    <w:nsid w:val="66187CEB"/>
    <w:multiLevelType w:val="hybridMultilevel"/>
    <w:tmpl w:val="066E09AC"/>
    <w:lvl w:ilvl="0" w:tplc="00150409">
      <w:start w:val="1"/>
      <w:numFmt w:val="upperLetter"/>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33">
    <w:nsid w:val="68804F7C"/>
    <w:multiLevelType w:val="hybridMultilevel"/>
    <w:tmpl w:val="26E0AFD2"/>
    <w:lvl w:ilvl="0" w:tplc="00150409">
      <w:start w:val="1"/>
      <w:numFmt w:val="upperLetter"/>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34">
    <w:nsid w:val="696A4CC7"/>
    <w:multiLevelType w:val="hybridMultilevel"/>
    <w:tmpl w:val="A85E8ED2"/>
    <w:lvl w:ilvl="0" w:tplc="3E62EEFE">
      <w:start w:val="1"/>
      <w:numFmt w:val="lowerRoman"/>
      <w:lvlText w:val="%1."/>
      <w:lvlJc w:val="left"/>
      <w:pPr>
        <w:ind w:left="1440" w:hanging="720"/>
      </w:pPr>
      <w:rPr>
        <w:rFonts w:hint="default"/>
      </w:rPr>
    </w:lvl>
    <w:lvl w:ilvl="1" w:tplc="00190409" w:tentative="1">
      <w:start w:val="1"/>
      <w:numFmt w:val="lowerLetter"/>
      <w:lvlText w:val="%2."/>
      <w:lvlJc w:val="left"/>
      <w:pPr>
        <w:ind w:left="1800" w:hanging="360"/>
      </w:pPr>
    </w:lvl>
    <w:lvl w:ilvl="2" w:tplc="001B0409" w:tentative="1">
      <w:start w:val="1"/>
      <w:numFmt w:val="lowerRoman"/>
      <w:lvlText w:val="%3."/>
      <w:lvlJc w:val="right"/>
      <w:pPr>
        <w:ind w:left="2520" w:hanging="180"/>
      </w:pPr>
    </w:lvl>
    <w:lvl w:ilvl="3" w:tplc="000F0409" w:tentative="1">
      <w:start w:val="1"/>
      <w:numFmt w:val="decimal"/>
      <w:lvlText w:val="%4."/>
      <w:lvlJc w:val="left"/>
      <w:pPr>
        <w:ind w:left="3240" w:hanging="360"/>
      </w:pPr>
    </w:lvl>
    <w:lvl w:ilvl="4" w:tplc="00190409" w:tentative="1">
      <w:start w:val="1"/>
      <w:numFmt w:val="lowerLetter"/>
      <w:lvlText w:val="%5."/>
      <w:lvlJc w:val="left"/>
      <w:pPr>
        <w:ind w:left="3960" w:hanging="360"/>
      </w:pPr>
    </w:lvl>
    <w:lvl w:ilvl="5" w:tplc="001B0409" w:tentative="1">
      <w:start w:val="1"/>
      <w:numFmt w:val="lowerRoman"/>
      <w:lvlText w:val="%6."/>
      <w:lvlJc w:val="right"/>
      <w:pPr>
        <w:ind w:left="4680" w:hanging="180"/>
      </w:pPr>
    </w:lvl>
    <w:lvl w:ilvl="6" w:tplc="000F0409" w:tentative="1">
      <w:start w:val="1"/>
      <w:numFmt w:val="decimal"/>
      <w:lvlText w:val="%7."/>
      <w:lvlJc w:val="left"/>
      <w:pPr>
        <w:ind w:left="5400" w:hanging="360"/>
      </w:pPr>
    </w:lvl>
    <w:lvl w:ilvl="7" w:tplc="00190409" w:tentative="1">
      <w:start w:val="1"/>
      <w:numFmt w:val="lowerLetter"/>
      <w:lvlText w:val="%8."/>
      <w:lvlJc w:val="left"/>
      <w:pPr>
        <w:ind w:left="6120" w:hanging="360"/>
      </w:pPr>
    </w:lvl>
    <w:lvl w:ilvl="8" w:tplc="001B0409" w:tentative="1">
      <w:start w:val="1"/>
      <w:numFmt w:val="lowerRoman"/>
      <w:lvlText w:val="%9."/>
      <w:lvlJc w:val="right"/>
      <w:pPr>
        <w:ind w:left="6840" w:hanging="180"/>
      </w:pPr>
    </w:lvl>
  </w:abstractNum>
  <w:abstractNum w:abstractNumId="35">
    <w:nsid w:val="6E586569"/>
    <w:multiLevelType w:val="hybridMultilevel"/>
    <w:tmpl w:val="902A4768"/>
    <w:lvl w:ilvl="0" w:tplc="4D0036A8">
      <w:start w:val="1"/>
      <w:numFmt w:val="lowerRoman"/>
      <w:lvlText w:val="%1."/>
      <w:lvlJc w:val="left"/>
      <w:pPr>
        <w:ind w:left="1440" w:hanging="720"/>
      </w:pPr>
      <w:rPr>
        <w:rFonts w:hint="default"/>
      </w:rPr>
    </w:lvl>
    <w:lvl w:ilvl="1" w:tplc="00190409" w:tentative="1">
      <w:start w:val="1"/>
      <w:numFmt w:val="lowerLetter"/>
      <w:lvlText w:val="%2."/>
      <w:lvlJc w:val="left"/>
      <w:pPr>
        <w:ind w:left="1800" w:hanging="360"/>
      </w:pPr>
    </w:lvl>
    <w:lvl w:ilvl="2" w:tplc="001B0409" w:tentative="1">
      <w:start w:val="1"/>
      <w:numFmt w:val="lowerRoman"/>
      <w:lvlText w:val="%3."/>
      <w:lvlJc w:val="right"/>
      <w:pPr>
        <w:ind w:left="2520" w:hanging="180"/>
      </w:pPr>
    </w:lvl>
    <w:lvl w:ilvl="3" w:tplc="000F0409" w:tentative="1">
      <w:start w:val="1"/>
      <w:numFmt w:val="decimal"/>
      <w:lvlText w:val="%4."/>
      <w:lvlJc w:val="left"/>
      <w:pPr>
        <w:ind w:left="3240" w:hanging="360"/>
      </w:pPr>
    </w:lvl>
    <w:lvl w:ilvl="4" w:tplc="00190409" w:tentative="1">
      <w:start w:val="1"/>
      <w:numFmt w:val="lowerLetter"/>
      <w:lvlText w:val="%5."/>
      <w:lvlJc w:val="left"/>
      <w:pPr>
        <w:ind w:left="3960" w:hanging="360"/>
      </w:pPr>
    </w:lvl>
    <w:lvl w:ilvl="5" w:tplc="001B0409" w:tentative="1">
      <w:start w:val="1"/>
      <w:numFmt w:val="lowerRoman"/>
      <w:lvlText w:val="%6."/>
      <w:lvlJc w:val="right"/>
      <w:pPr>
        <w:ind w:left="4680" w:hanging="180"/>
      </w:pPr>
    </w:lvl>
    <w:lvl w:ilvl="6" w:tplc="000F0409" w:tentative="1">
      <w:start w:val="1"/>
      <w:numFmt w:val="decimal"/>
      <w:lvlText w:val="%7."/>
      <w:lvlJc w:val="left"/>
      <w:pPr>
        <w:ind w:left="5400" w:hanging="360"/>
      </w:pPr>
    </w:lvl>
    <w:lvl w:ilvl="7" w:tplc="00190409" w:tentative="1">
      <w:start w:val="1"/>
      <w:numFmt w:val="lowerLetter"/>
      <w:lvlText w:val="%8."/>
      <w:lvlJc w:val="left"/>
      <w:pPr>
        <w:ind w:left="6120" w:hanging="360"/>
      </w:pPr>
    </w:lvl>
    <w:lvl w:ilvl="8" w:tplc="001B0409" w:tentative="1">
      <w:start w:val="1"/>
      <w:numFmt w:val="lowerRoman"/>
      <w:lvlText w:val="%9."/>
      <w:lvlJc w:val="right"/>
      <w:pPr>
        <w:ind w:left="6840" w:hanging="180"/>
      </w:pPr>
    </w:lvl>
  </w:abstractNum>
  <w:abstractNum w:abstractNumId="36">
    <w:nsid w:val="6F4D1B53"/>
    <w:multiLevelType w:val="hybridMultilevel"/>
    <w:tmpl w:val="BE009360"/>
    <w:lvl w:ilvl="0" w:tplc="8B682C1C">
      <w:start w:val="1"/>
      <w:numFmt w:val="lowerRoman"/>
      <w:lvlText w:val="%1."/>
      <w:lvlJc w:val="left"/>
      <w:pPr>
        <w:ind w:left="1440" w:hanging="720"/>
      </w:pPr>
      <w:rPr>
        <w:rFonts w:hint="default"/>
      </w:rPr>
    </w:lvl>
    <w:lvl w:ilvl="1" w:tplc="00190409" w:tentative="1">
      <w:start w:val="1"/>
      <w:numFmt w:val="lowerLetter"/>
      <w:lvlText w:val="%2."/>
      <w:lvlJc w:val="left"/>
      <w:pPr>
        <w:ind w:left="1800" w:hanging="360"/>
      </w:pPr>
    </w:lvl>
    <w:lvl w:ilvl="2" w:tplc="001B0409" w:tentative="1">
      <w:start w:val="1"/>
      <w:numFmt w:val="lowerRoman"/>
      <w:lvlText w:val="%3."/>
      <w:lvlJc w:val="right"/>
      <w:pPr>
        <w:ind w:left="2520" w:hanging="180"/>
      </w:pPr>
    </w:lvl>
    <w:lvl w:ilvl="3" w:tplc="000F0409" w:tentative="1">
      <w:start w:val="1"/>
      <w:numFmt w:val="decimal"/>
      <w:lvlText w:val="%4."/>
      <w:lvlJc w:val="left"/>
      <w:pPr>
        <w:ind w:left="3240" w:hanging="360"/>
      </w:pPr>
    </w:lvl>
    <w:lvl w:ilvl="4" w:tplc="00190409" w:tentative="1">
      <w:start w:val="1"/>
      <w:numFmt w:val="lowerLetter"/>
      <w:lvlText w:val="%5."/>
      <w:lvlJc w:val="left"/>
      <w:pPr>
        <w:ind w:left="3960" w:hanging="360"/>
      </w:pPr>
    </w:lvl>
    <w:lvl w:ilvl="5" w:tplc="001B0409" w:tentative="1">
      <w:start w:val="1"/>
      <w:numFmt w:val="lowerRoman"/>
      <w:lvlText w:val="%6."/>
      <w:lvlJc w:val="right"/>
      <w:pPr>
        <w:ind w:left="4680" w:hanging="180"/>
      </w:pPr>
    </w:lvl>
    <w:lvl w:ilvl="6" w:tplc="000F0409" w:tentative="1">
      <w:start w:val="1"/>
      <w:numFmt w:val="decimal"/>
      <w:lvlText w:val="%7."/>
      <w:lvlJc w:val="left"/>
      <w:pPr>
        <w:ind w:left="5400" w:hanging="360"/>
      </w:pPr>
    </w:lvl>
    <w:lvl w:ilvl="7" w:tplc="00190409" w:tentative="1">
      <w:start w:val="1"/>
      <w:numFmt w:val="lowerLetter"/>
      <w:lvlText w:val="%8."/>
      <w:lvlJc w:val="left"/>
      <w:pPr>
        <w:ind w:left="6120" w:hanging="360"/>
      </w:pPr>
    </w:lvl>
    <w:lvl w:ilvl="8" w:tplc="001B0409" w:tentative="1">
      <w:start w:val="1"/>
      <w:numFmt w:val="lowerRoman"/>
      <w:lvlText w:val="%9."/>
      <w:lvlJc w:val="right"/>
      <w:pPr>
        <w:ind w:left="6840" w:hanging="180"/>
      </w:pPr>
    </w:lvl>
  </w:abstractNum>
  <w:abstractNum w:abstractNumId="37">
    <w:nsid w:val="700F2E3F"/>
    <w:multiLevelType w:val="hybridMultilevel"/>
    <w:tmpl w:val="F7AC0B5A"/>
    <w:lvl w:ilvl="0" w:tplc="3E62EEFE">
      <w:start w:val="1"/>
      <w:numFmt w:val="lowerRoman"/>
      <w:lvlText w:val="%1."/>
      <w:lvlJc w:val="left"/>
      <w:pPr>
        <w:ind w:left="1440" w:hanging="720"/>
      </w:pPr>
      <w:rPr>
        <w:rFonts w:hint="default"/>
      </w:rPr>
    </w:lvl>
    <w:lvl w:ilvl="1" w:tplc="00190409" w:tentative="1">
      <w:start w:val="1"/>
      <w:numFmt w:val="lowerLetter"/>
      <w:lvlText w:val="%2."/>
      <w:lvlJc w:val="left"/>
      <w:pPr>
        <w:ind w:left="1800" w:hanging="360"/>
      </w:pPr>
    </w:lvl>
    <w:lvl w:ilvl="2" w:tplc="001B0409" w:tentative="1">
      <w:start w:val="1"/>
      <w:numFmt w:val="lowerRoman"/>
      <w:lvlText w:val="%3."/>
      <w:lvlJc w:val="right"/>
      <w:pPr>
        <w:ind w:left="2520" w:hanging="180"/>
      </w:pPr>
    </w:lvl>
    <w:lvl w:ilvl="3" w:tplc="000F0409" w:tentative="1">
      <w:start w:val="1"/>
      <w:numFmt w:val="decimal"/>
      <w:lvlText w:val="%4."/>
      <w:lvlJc w:val="left"/>
      <w:pPr>
        <w:ind w:left="3240" w:hanging="360"/>
      </w:pPr>
    </w:lvl>
    <w:lvl w:ilvl="4" w:tplc="00190409" w:tentative="1">
      <w:start w:val="1"/>
      <w:numFmt w:val="lowerLetter"/>
      <w:lvlText w:val="%5."/>
      <w:lvlJc w:val="left"/>
      <w:pPr>
        <w:ind w:left="3960" w:hanging="360"/>
      </w:pPr>
    </w:lvl>
    <w:lvl w:ilvl="5" w:tplc="001B0409" w:tentative="1">
      <w:start w:val="1"/>
      <w:numFmt w:val="lowerRoman"/>
      <w:lvlText w:val="%6."/>
      <w:lvlJc w:val="right"/>
      <w:pPr>
        <w:ind w:left="4680" w:hanging="180"/>
      </w:pPr>
    </w:lvl>
    <w:lvl w:ilvl="6" w:tplc="000F0409" w:tentative="1">
      <w:start w:val="1"/>
      <w:numFmt w:val="decimal"/>
      <w:lvlText w:val="%7."/>
      <w:lvlJc w:val="left"/>
      <w:pPr>
        <w:ind w:left="5400" w:hanging="360"/>
      </w:pPr>
    </w:lvl>
    <w:lvl w:ilvl="7" w:tplc="00190409" w:tentative="1">
      <w:start w:val="1"/>
      <w:numFmt w:val="lowerLetter"/>
      <w:lvlText w:val="%8."/>
      <w:lvlJc w:val="left"/>
      <w:pPr>
        <w:ind w:left="6120" w:hanging="360"/>
      </w:pPr>
    </w:lvl>
    <w:lvl w:ilvl="8" w:tplc="001B0409" w:tentative="1">
      <w:start w:val="1"/>
      <w:numFmt w:val="lowerRoman"/>
      <w:lvlText w:val="%9."/>
      <w:lvlJc w:val="right"/>
      <w:pPr>
        <w:ind w:left="6840" w:hanging="180"/>
      </w:pPr>
    </w:lvl>
  </w:abstractNum>
  <w:abstractNum w:abstractNumId="38">
    <w:nsid w:val="728D50F2"/>
    <w:multiLevelType w:val="hybridMultilevel"/>
    <w:tmpl w:val="F042C866"/>
    <w:lvl w:ilvl="0" w:tplc="00150409">
      <w:start w:val="1"/>
      <w:numFmt w:val="upperLetter"/>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39">
    <w:nsid w:val="75CD1DAC"/>
    <w:multiLevelType w:val="hybridMultilevel"/>
    <w:tmpl w:val="E48A3CA0"/>
    <w:lvl w:ilvl="0" w:tplc="3E62EEFE">
      <w:start w:val="1"/>
      <w:numFmt w:val="lowerRoman"/>
      <w:lvlText w:val="%1."/>
      <w:lvlJc w:val="left"/>
      <w:pPr>
        <w:ind w:left="1440" w:hanging="720"/>
      </w:pPr>
      <w:rPr>
        <w:rFonts w:hint="default"/>
      </w:rPr>
    </w:lvl>
    <w:lvl w:ilvl="1" w:tplc="00190409" w:tentative="1">
      <w:start w:val="1"/>
      <w:numFmt w:val="lowerLetter"/>
      <w:lvlText w:val="%2."/>
      <w:lvlJc w:val="left"/>
      <w:pPr>
        <w:ind w:left="1800" w:hanging="360"/>
      </w:pPr>
    </w:lvl>
    <w:lvl w:ilvl="2" w:tplc="001B0409" w:tentative="1">
      <w:start w:val="1"/>
      <w:numFmt w:val="lowerRoman"/>
      <w:lvlText w:val="%3."/>
      <w:lvlJc w:val="right"/>
      <w:pPr>
        <w:ind w:left="2520" w:hanging="180"/>
      </w:pPr>
    </w:lvl>
    <w:lvl w:ilvl="3" w:tplc="000F0409" w:tentative="1">
      <w:start w:val="1"/>
      <w:numFmt w:val="decimal"/>
      <w:lvlText w:val="%4."/>
      <w:lvlJc w:val="left"/>
      <w:pPr>
        <w:ind w:left="3240" w:hanging="360"/>
      </w:pPr>
    </w:lvl>
    <w:lvl w:ilvl="4" w:tplc="00190409" w:tentative="1">
      <w:start w:val="1"/>
      <w:numFmt w:val="lowerLetter"/>
      <w:lvlText w:val="%5."/>
      <w:lvlJc w:val="left"/>
      <w:pPr>
        <w:ind w:left="3960" w:hanging="360"/>
      </w:pPr>
    </w:lvl>
    <w:lvl w:ilvl="5" w:tplc="001B0409" w:tentative="1">
      <w:start w:val="1"/>
      <w:numFmt w:val="lowerRoman"/>
      <w:lvlText w:val="%6."/>
      <w:lvlJc w:val="right"/>
      <w:pPr>
        <w:ind w:left="4680" w:hanging="180"/>
      </w:pPr>
    </w:lvl>
    <w:lvl w:ilvl="6" w:tplc="000F0409" w:tentative="1">
      <w:start w:val="1"/>
      <w:numFmt w:val="decimal"/>
      <w:lvlText w:val="%7."/>
      <w:lvlJc w:val="left"/>
      <w:pPr>
        <w:ind w:left="5400" w:hanging="360"/>
      </w:pPr>
    </w:lvl>
    <w:lvl w:ilvl="7" w:tplc="00190409" w:tentative="1">
      <w:start w:val="1"/>
      <w:numFmt w:val="lowerLetter"/>
      <w:lvlText w:val="%8."/>
      <w:lvlJc w:val="left"/>
      <w:pPr>
        <w:ind w:left="6120" w:hanging="360"/>
      </w:pPr>
    </w:lvl>
    <w:lvl w:ilvl="8" w:tplc="001B0409" w:tentative="1">
      <w:start w:val="1"/>
      <w:numFmt w:val="lowerRoman"/>
      <w:lvlText w:val="%9."/>
      <w:lvlJc w:val="right"/>
      <w:pPr>
        <w:ind w:left="6840" w:hanging="180"/>
      </w:pPr>
    </w:lvl>
  </w:abstractNum>
  <w:abstractNum w:abstractNumId="40">
    <w:nsid w:val="776C3292"/>
    <w:multiLevelType w:val="hybridMultilevel"/>
    <w:tmpl w:val="AD7291EE"/>
    <w:lvl w:ilvl="0" w:tplc="00150409">
      <w:start w:val="1"/>
      <w:numFmt w:val="upperLetter"/>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41">
    <w:nsid w:val="7D18516D"/>
    <w:multiLevelType w:val="hybridMultilevel"/>
    <w:tmpl w:val="E618DBE8"/>
    <w:lvl w:ilvl="0" w:tplc="00150409">
      <w:start w:val="1"/>
      <w:numFmt w:val="upperLetter"/>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num w:numId="1">
    <w:abstractNumId w:val="30"/>
  </w:num>
  <w:num w:numId="2">
    <w:abstractNumId w:val="0"/>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16"/>
  </w:num>
  <w:num w:numId="14">
    <w:abstractNumId w:val="23"/>
  </w:num>
  <w:num w:numId="15">
    <w:abstractNumId w:val="11"/>
  </w:num>
  <w:num w:numId="16">
    <w:abstractNumId w:val="19"/>
  </w:num>
  <w:num w:numId="17">
    <w:abstractNumId w:val="29"/>
  </w:num>
  <w:num w:numId="18">
    <w:abstractNumId w:val="12"/>
  </w:num>
  <w:num w:numId="19">
    <w:abstractNumId w:val="31"/>
  </w:num>
  <w:num w:numId="20">
    <w:abstractNumId w:val="32"/>
  </w:num>
  <w:num w:numId="21">
    <w:abstractNumId w:val="40"/>
  </w:num>
  <w:num w:numId="22">
    <w:abstractNumId w:val="18"/>
  </w:num>
  <w:num w:numId="23">
    <w:abstractNumId w:val="35"/>
  </w:num>
  <w:num w:numId="24">
    <w:abstractNumId w:val="14"/>
  </w:num>
  <w:num w:numId="25">
    <w:abstractNumId w:val="41"/>
  </w:num>
  <w:num w:numId="26">
    <w:abstractNumId w:val="33"/>
  </w:num>
  <w:num w:numId="27">
    <w:abstractNumId w:val="38"/>
  </w:num>
  <w:num w:numId="28">
    <w:abstractNumId w:val="25"/>
  </w:num>
  <w:num w:numId="29">
    <w:abstractNumId w:val="17"/>
  </w:num>
  <w:num w:numId="30">
    <w:abstractNumId w:val="22"/>
  </w:num>
  <w:num w:numId="31">
    <w:abstractNumId w:val="36"/>
  </w:num>
  <w:num w:numId="32">
    <w:abstractNumId w:val="24"/>
  </w:num>
  <w:num w:numId="33">
    <w:abstractNumId w:val="15"/>
  </w:num>
  <w:num w:numId="34">
    <w:abstractNumId w:val="20"/>
  </w:num>
  <w:num w:numId="35">
    <w:abstractNumId w:val="34"/>
  </w:num>
  <w:num w:numId="36">
    <w:abstractNumId w:val="28"/>
  </w:num>
  <w:num w:numId="37">
    <w:abstractNumId w:val="37"/>
  </w:num>
  <w:num w:numId="38">
    <w:abstractNumId w:val="27"/>
  </w:num>
  <w:num w:numId="39">
    <w:abstractNumId w:val="21"/>
  </w:num>
  <w:num w:numId="40">
    <w:abstractNumId w:val="13"/>
  </w:num>
  <w:num w:numId="41">
    <w:abstractNumId w:val="26"/>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F48"/>
    <w:rsid w:val="00544B7D"/>
    <w:rsid w:val="00887954"/>
    <w:rsid w:val="008C2357"/>
    <w:rsid w:val="00BA1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ED4DD1"/>
    <w:rPr>
      <w:szCs w:val="24"/>
    </w:rPr>
  </w:style>
  <w:style w:type="paragraph" w:styleId="Heading3">
    <w:name w:val="heading 3"/>
    <w:basedOn w:val="Normal"/>
    <w:next w:val="Normal"/>
    <w:autoRedefine/>
    <w:qFormat/>
    <w:rsid w:val="00317AF4"/>
    <w:pPr>
      <w:keepNext/>
      <w:spacing w:after="60"/>
      <w:outlineLvl w:val="2"/>
    </w:pPr>
    <w:rPr>
      <w:rFonts w:ascii="Helvetica" w:hAnsi="Helvetica"/>
      <w:b/>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semiHidden/>
    <w:rsid w:val="002E61AD"/>
    <w:pPr>
      <w:tabs>
        <w:tab w:val="center" w:pos="4320"/>
        <w:tab w:val="right" w:pos="8640"/>
      </w:tabs>
    </w:pPr>
  </w:style>
  <w:style w:type="table" w:styleId="TableGrid">
    <w:name w:val="Table Grid"/>
    <w:basedOn w:val="TableNormal"/>
    <w:rsid w:val="00317A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chnicalspecification">
    <w:name w:val="technical specification"/>
    <w:autoRedefine/>
    <w:rsid w:val="00ED4DD1"/>
    <w:pPr>
      <w:spacing w:before="60"/>
    </w:pPr>
    <w:rPr>
      <w:rFonts w:ascii="Helvetica" w:hAnsi="Helvetica"/>
      <w:color w:val="808080"/>
      <w:sz w:val="28"/>
      <w:szCs w:val="44"/>
    </w:rPr>
  </w:style>
  <w:style w:type="paragraph" w:styleId="ListParagraph">
    <w:name w:val="List Paragraph"/>
    <w:basedOn w:val="Normal"/>
    <w:autoRedefine/>
    <w:qFormat/>
    <w:rsid w:val="00ED4DD1"/>
    <w:pPr>
      <w:spacing w:after="144"/>
      <w:ind w:left="720"/>
      <w:contextualSpacing/>
      <w:jc w:val="both"/>
    </w:pPr>
    <w:rPr>
      <w:rFonts w:ascii="Arial" w:hAnsi="Arial"/>
      <w:szCs w:val="22"/>
      <w:lang w:bidi="en-US"/>
    </w:rPr>
  </w:style>
  <w:style w:type="character" w:styleId="Hyperlink">
    <w:name w:val="Hyperlink"/>
    <w:basedOn w:val="DefaultParagraphFont"/>
    <w:rsid w:val="00ED4DD1"/>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ED4DD1"/>
    <w:rPr>
      <w:szCs w:val="24"/>
    </w:rPr>
  </w:style>
  <w:style w:type="paragraph" w:styleId="Heading3">
    <w:name w:val="heading 3"/>
    <w:basedOn w:val="Normal"/>
    <w:next w:val="Normal"/>
    <w:autoRedefine/>
    <w:qFormat/>
    <w:rsid w:val="00317AF4"/>
    <w:pPr>
      <w:keepNext/>
      <w:spacing w:after="60"/>
      <w:outlineLvl w:val="2"/>
    </w:pPr>
    <w:rPr>
      <w:rFonts w:ascii="Helvetica" w:hAnsi="Helvetica"/>
      <w:b/>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semiHidden/>
    <w:rsid w:val="002E61AD"/>
    <w:pPr>
      <w:tabs>
        <w:tab w:val="center" w:pos="4320"/>
        <w:tab w:val="right" w:pos="8640"/>
      </w:tabs>
    </w:pPr>
  </w:style>
  <w:style w:type="table" w:styleId="TableGrid">
    <w:name w:val="Table Grid"/>
    <w:basedOn w:val="TableNormal"/>
    <w:rsid w:val="00317A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chnicalspecification">
    <w:name w:val="technical specification"/>
    <w:autoRedefine/>
    <w:rsid w:val="00ED4DD1"/>
    <w:pPr>
      <w:spacing w:before="60"/>
    </w:pPr>
    <w:rPr>
      <w:rFonts w:ascii="Helvetica" w:hAnsi="Helvetica"/>
      <w:color w:val="808080"/>
      <w:sz w:val="28"/>
      <w:szCs w:val="44"/>
    </w:rPr>
  </w:style>
  <w:style w:type="paragraph" w:styleId="ListParagraph">
    <w:name w:val="List Paragraph"/>
    <w:basedOn w:val="Normal"/>
    <w:autoRedefine/>
    <w:qFormat/>
    <w:rsid w:val="00ED4DD1"/>
    <w:pPr>
      <w:spacing w:after="144"/>
      <w:ind w:left="720"/>
      <w:contextualSpacing/>
      <w:jc w:val="both"/>
    </w:pPr>
    <w:rPr>
      <w:rFonts w:ascii="Arial" w:hAnsi="Arial"/>
      <w:szCs w:val="22"/>
      <w:lang w:bidi="en-US"/>
    </w:rPr>
  </w:style>
  <w:style w:type="character" w:styleId="Hyperlink">
    <w:name w:val="Hyperlink"/>
    <w:basedOn w:val="DefaultParagraphFont"/>
    <w:rsid w:val="00ED4DD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uraamen.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uraame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04:Templates:My%20Templates:duraa-spec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duraa-specs-template</Template>
  <TotalTime>5</TotalTime>
  <Pages>4</Pages>
  <Words>1455</Words>
  <Characters>8295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WARRANTY</vt:lpstr>
    </vt:vector>
  </TitlesOfParts>
  <Company>Case</Company>
  <LinksUpToDate>false</LinksUpToDate>
  <CharactersWithSpaces>9731</CharactersWithSpaces>
  <SharedDoc>false</SharedDoc>
  <HLinks>
    <vt:vector size="24" baseType="variant">
      <vt:variant>
        <vt:i4>4784248</vt:i4>
      </vt:variant>
      <vt:variant>
        <vt:i4>3</vt:i4>
      </vt:variant>
      <vt:variant>
        <vt:i4>0</vt:i4>
      </vt:variant>
      <vt:variant>
        <vt:i4>5</vt:i4>
      </vt:variant>
      <vt:variant>
        <vt:lpwstr>http://www.duraamen.com</vt:lpwstr>
      </vt:variant>
      <vt:variant>
        <vt:lpwstr/>
      </vt:variant>
      <vt:variant>
        <vt:i4>1572916</vt:i4>
      </vt:variant>
      <vt:variant>
        <vt:i4>0</vt:i4>
      </vt:variant>
      <vt:variant>
        <vt:i4>0</vt:i4>
      </vt:variant>
      <vt:variant>
        <vt:i4>5</vt:i4>
      </vt:variant>
      <vt:variant>
        <vt:lpwstr>mailto:info@duraamen.com</vt:lpwstr>
      </vt:variant>
      <vt:variant>
        <vt:lpwstr/>
      </vt:variant>
      <vt:variant>
        <vt:i4>7274529</vt:i4>
      </vt:variant>
      <vt:variant>
        <vt:i4>-1</vt:i4>
      </vt:variant>
      <vt:variant>
        <vt:i4>2050</vt:i4>
      </vt:variant>
      <vt:variant>
        <vt:i4>1</vt:i4>
      </vt:variant>
      <vt:variant>
        <vt:lpwstr>template_01</vt:lpwstr>
      </vt:variant>
      <vt:variant>
        <vt:lpwstr/>
      </vt:variant>
      <vt:variant>
        <vt:i4>7274515</vt:i4>
      </vt:variant>
      <vt:variant>
        <vt:i4>-1</vt:i4>
      </vt:variant>
      <vt:variant>
        <vt:i4>2051</vt:i4>
      </vt:variant>
      <vt:variant>
        <vt:i4>1</vt:i4>
      </vt:variant>
      <vt:variant>
        <vt:lpwstr>template_012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dc:title>
  <dc:creator>Duraamen</dc:creator>
  <cp:lastModifiedBy>Victor Pachade</cp:lastModifiedBy>
  <cp:revision>3</cp:revision>
  <cp:lastPrinted>1904-01-01T00:00:00Z</cp:lastPrinted>
  <dcterms:created xsi:type="dcterms:W3CDTF">2013-02-27T16:54:00Z</dcterms:created>
  <dcterms:modified xsi:type="dcterms:W3CDTF">2013-02-27T16:57:00Z</dcterms:modified>
</cp:coreProperties>
</file>